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87" w:rsidRDefault="00DB55AD" w:rsidP="00DB55A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Дисциплина: Химия </w:t>
      </w:r>
    </w:p>
    <w:p w:rsidR="00DB55AD" w:rsidRPr="00D3335F" w:rsidRDefault="00DB55AD" w:rsidP="00DB55A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Курс: </w:t>
      </w:r>
      <w:r>
        <w:rPr>
          <w:b/>
          <w:sz w:val="22"/>
          <w:szCs w:val="22"/>
          <w:lang w:val="en-US"/>
        </w:rPr>
        <w:t>I</w:t>
      </w:r>
    </w:p>
    <w:p w:rsidR="00DB55AD" w:rsidRDefault="00DB55AD" w:rsidP="00DB55A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Направление: </w:t>
      </w:r>
      <w:r w:rsidR="00147687">
        <w:rPr>
          <w:b/>
          <w:sz w:val="22"/>
          <w:szCs w:val="22"/>
        </w:rPr>
        <w:t>36.03.01 - Зоотехния</w:t>
      </w:r>
    </w:p>
    <w:p w:rsidR="00DB55AD" w:rsidRDefault="00DB55AD" w:rsidP="00DB55A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Преподаватель: </w:t>
      </w:r>
      <w:proofErr w:type="gramStart"/>
      <w:r>
        <w:rPr>
          <w:b/>
          <w:sz w:val="22"/>
          <w:szCs w:val="22"/>
        </w:rPr>
        <w:t>к.б</w:t>
      </w:r>
      <w:proofErr w:type="gramEnd"/>
      <w:r>
        <w:rPr>
          <w:b/>
          <w:sz w:val="22"/>
          <w:szCs w:val="22"/>
        </w:rPr>
        <w:t>.н., доцент  Н.А. Бутина</w:t>
      </w:r>
    </w:p>
    <w:p w:rsidR="00DB55AD" w:rsidRDefault="00DB55AD" w:rsidP="00DB55A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Тема: Химия </w:t>
      </w:r>
      <w:r w:rsidR="00147687">
        <w:rPr>
          <w:b/>
          <w:sz w:val="22"/>
          <w:szCs w:val="22"/>
        </w:rPr>
        <w:t>не</w:t>
      </w:r>
      <w:r>
        <w:rPr>
          <w:b/>
          <w:sz w:val="22"/>
          <w:szCs w:val="22"/>
        </w:rPr>
        <w:t>металлов</w:t>
      </w:r>
    </w:p>
    <w:p w:rsidR="00DB55AD" w:rsidRDefault="00DB55AD" w:rsidP="00DB55AD">
      <w:pPr>
        <w:rPr>
          <w:b/>
          <w:sz w:val="22"/>
          <w:szCs w:val="22"/>
        </w:rPr>
      </w:pPr>
    </w:p>
    <w:p w:rsidR="00DB55AD" w:rsidRDefault="00DB55AD" w:rsidP="00DB55AD">
      <w:pPr>
        <w:ind w:firstLine="709"/>
        <w:jc w:val="both"/>
      </w:pPr>
      <w:r w:rsidRPr="00B77D5D">
        <w:rPr>
          <w:b/>
          <w:u w:val="single"/>
        </w:rPr>
        <w:t xml:space="preserve">Задание </w:t>
      </w:r>
      <w:r>
        <w:rPr>
          <w:b/>
          <w:u w:val="single"/>
        </w:rPr>
        <w:t>1</w:t>
      </w:r>
      <w:r w:rsidRPr="00B77D5D">
        <w:rPr>
          <w:b/>
          <w:u w:val="single"/>
        </w:rPr>
        <w:t>.</w:t>
      </w:r>
      <w:r>
        <w:t xml:space="preserve"> Ознакомьтесь с материалом лекции «Химия неметаллов», сделайте конспект.</w:t>
      </w:r>
    </w:p>
    <w:p w:rsidR="00DB55AD" w:rsidRDefault="00DB55AD" w:rsidP="00DB55AD">
      <w:pPr>
        <w:ind w:firstLine="709"/>
        <w:jc w:val="both"/>
      </w:pPr>
      <w:r w:rsidRPr="00B77D5D">
        <w:rPr>
          <w:b/>
          <w:sz w:val="22"/>
          <w:szCs w:val="22"/>
          <w:u w:val="single"/>
        </w:rPr>
        <w:t xml:space="preserve">Задание </w:t>
      </w:r>
      <w:r>
        <w:rPr>
          <w:b/>
          <w:sz w:val="22"/>
          <w:szCs w:val="22"/>
          <w:u w:val="single"/>
        </w:rPr>
        <w:t>2</w:t>
      </w:r>
      <w:r w:rsidRPr="00B77D5D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</w:rPr>
        <w:t xml:space="preserve"> </w:t>
      </w:r>
      <w:r w:rsidRPr="00D3335F">
        <w:t xml:space="preserve"> Выполните задание, размещенное в ЭИОС «PCHELA» по теме: «</w:t>
      </w:r>
      <w:r>
        <w:t>Химия неметаллов</w:t>
      </w:r>
      <w:r w:rsidR="00147687">
        <w:t>»</w:t>
      </w:r>
      <w:bookmarkStart w:id="0" w:name="_GoBack"/>
      <w:bookmarkEnd w:id="0"/>
      <w:r>
        <w:t>.</w:t>
      </w:r>
    </w:p>
    <w:p w:rsidR="00DB55AD" w:rsidRDefault="00DB55AD" w:rsidP="00DB55AD">
      <w:pPr>
        <w:ind w:firstLine="709"/>
        <w:jc w:val="both"/>
      </w:pPr>
    </w:p>
    <w:p w:rsidR="00DB55AD" w:rsidRDefault="00DB55AD" w:rsidP="00DB55AD">
      <w:pPr>
        <w:ind w:firstLine="709"/>
        <w:jc w:val="both"/>
      </w:pPr>
    </w:p>
    <w:p w:rsidR="00DB55AD" w:rsidRPr="00B77D5D" w:rsidRDefault="00DB55AD" w:rsidP="00DB55AD">
      <w:pPr>
        <w:ind w:firstLine="709"/>
        <w:jc w:val="both"/>
        <w:rPr>
          <w:b/>
        </w:rPr>
      </w:pPr>
      <w:r w:rsidRPr="00B77D5D">
        <w:rPr>
          <w:b/>
        </w:rPr>
        <w:t>Рекомендуемая литература:</w:t>
      </w:r>
    </w:p>
    <w:p w:rsidR="00DB55AD" w:rsidRPr="00B77D5D" w:rsidRDefault="00DB55AD" w:rsidP="00DB55AD">
      <w:pPr>
        <w:ind w:firstLine="709"/>
        <w:jc w:val="both"/>
      </w:pPr>
      <w:r w:rsidRPr="00B77D5D">
        <w:t xml:space="preserve">Александрова, Э.А. Неорганическая химия. Теоретические основы и лабораторный практикум: учебник / Э.А. Александрова. — 2-е изд., </w:t>
      </w:r>
      <w:proofErr w:type="spellStart"/>
      <w:r w:rsidRPr="00B77D5D">
        <w:t>испр</w:t>
      </w:r>
      <w:proofErr w:type="spellEnd"/>
      <w:r w:rsidRPr="00B77D5D">
        <w:t xml:space="preserve">. и доп. — Санкт-Петербург: Лань, 2019. — 396 с. — ISBN 978-5-8114-3473-2. — Текст: электронный // Электронно-библиотечная система «Лань»: [сайт]. — URL: https://e.lanbook.com/book/116356  (дата обращения: 28.10.2019). — Режим доступа: для </w:t>
      </w:r>
      <w:proofErr w:type="spellStart"/>
      <w:r w:rsidRPr="00B77D5D">
        <w:t>авториз</w:t>
      </w:r>
      <w:proofErr w:type="spellEnd"/>
      <w:r w:rsidRPr="00B77D5D">
        <w:t>. пользователей.</w:t>
      </w:r>
    </w:p>
    <w:p w:rsidR="00DB55AD" w:rsidRPr="00B77D5D" w:rsidRDefault="00DB55AD" w:rsidP="00DB55AD">
      <w:pPr>
        <w:ind w:firstLine="709"/>
        <w:jc w:val="both"/>
      </w:pPr>
      <w:r w:rsidRPr="00B77D5D">
        <w:t xml:space="preserve">Ахметов, Н.С. Общая и неорганическая химия: учебник / Н.С. Ахметов. — 10-е изд., стер. — Санкт-Петербург: Лань, 2019. — 744 с. — ISBN 978-5-8114-4698-8. — Текст: электронный // Электронно-библиотечная система «Лань»: [сайт]. — URL: https://e.lanbook.com/book/124586  (дата обращения: 28.10.2019). — Режим доступа: для </w:t>
      </w:r>
      <w:proofErr w:type="spellStart"/>
      <w:r w:rsidRPr="00B77D5D">
        <w:t>авториз</w:t>
      </w:r>
      <w:proofErr w:type="spellEnd"/>
      <w:r w:rsidRPr="00B77D5D">
        <w:t>. пользователей.</w:t>
      </w:r>
    </w:p>
    <w:p w:rsidR="00DB55AD" w:rsidRPr="00D3335F" w:rsidRDefault="00DB55AD" w:rsidP="00DB55AD">
      <w:pPr>
        <w:ind w:firstLine="709"/>
        <w:jc w:val="both"/>
        <w:rPr>
          <w:sz w:val="22"/>
          <w:szCs w:val="22"/>
        </w:rPr>
      </w:pPr>
      <w:r w:rsidRPr="00B77D5D">
        <w:t xml:space="preserve">Бутина Н.А., Каюкова С.Н. Практикум по неорганической и аналитической химии для студентов, обучающихся по направлению 06.03.01 - Биология / Н.А. Бутина, С.Н. Каюкова. – Чита: </w:t>
      </w:r>
      <w:proofErr w:type="spellStart"/>
      <w:r w:rsidRPr="00B77D5D">
        <w:t>ЗабАИ</w:t>
      </w:r>
      <w:proofErr w:type="spellEnd"/>
      <w:r w:rsidRPr="00B77D5D">
        <w:t>, 2018. – 48</w:t>
      </w:r>
      <w:r w:rsidRPr="00B77D5D">
        <w:rPr>
          <w:sz w:val="22"/>
          <w:szCs w:val="22"/>
        </w:rPr>
        <w:t xml:space="preserve"> с.</w:t>
      </w:r>
    </w:p>
    <w:p w:rsidR="00B77D5D" w:rsidRPr="00DB55AD" w:rsidRDefault="00B77D5D" w:rsidP="00DB55AD"/>
    <w:sectPr w:rsidR="00B77D5D" w:rsidRPr="00DB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69"/>
    <w:rsid w:val="00147687"/>
    <w:rsid w:val="001B7EEF"/>
    <w:rsid w:val="00555E00"/>
    <w:rsid w:val="00597E69"/>
    <w:rsid w:val="00B77D5D"/>
    <w:rsid w:val="00BB4D00"/>
    <w:rsid w:val="00D3335F"/>
    <w:rsid w:val="00D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2020-11-11T04:46:00Z</dcterms:created>
  <dcterms:modified xsi:type="dcterms:W3CDTF">2020-11-26T03:14:00Z</dcterms:modified>
</cp:coreProperties>
</file>