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F" w:rsidRPr="0039481F" w:rsidRDefault="0039481F" w:rsidP="0039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>10</w:t>
      </w:r>
      <w:r w:rsidR="002172C2" w:rsidRPr="00773F40">
        <w:rPr>
          <w:rFonts w:ascii="Times New Roman" w:hAnsi="Times New Roman" w:cs="Times New Roman"/>
          <w:sz w:val="28"/>
          <w:szCs w:val="28"/>
        </w:rPr>
        <w:t>3</w:t>
      </w:r>
      <w:r w:rsidRPr="0039481F">
        <w:rPr>
          <w:rFonts w:ascii="Times New Roman" w:hAnsi="Times New Roman" w:cs="Times New Roman"/>
          <w:sz w:val="28"/>
          <w:szCs w:val="28"/>
        </w:rPr>
        <w:t xml:space="preserve">1 группа направление Зоотехния </w:t>
      </w:r>
      <w:proofErr w:type="spellStart"/>
      <w:r w:rsidRPr="0039481F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3948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Птицеводство</w:t>
      </w:r>
    </w:p>
    <w:p w:rsidR="0039481F" w:rsidRDefault="0039481F" w:rsidP="0077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3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73F40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  <w:r w:rsidRPr="00D923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2567">
        <w:rPr>
          <w:rFonts w:ascii="Times New Roman" w:hAnsi="Times New Roman" w:cs="Times New Roman"/>
          <w:b/>
          <w:sz w:val="28"/>
          <w:szCs w:val="28"/>
        </w:rPr>
        <w:t>Р</w:t>
      </w:r>
      <w:r w:rsidR="00773F40">
        <w:rPr>
          <w:rFonts w:ascii="Times New Roman" w:hAnsi="Times New Roman" w:cs="Times New Roman"/>
          <w:b/>
          <w:sz w:val="28"/>
          <w:szCs w:val="28"/>
        </w:rPr>
        <w:t>асчет</w:t>
      </w:r>
      <w:r w:rsidR="00217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67">
        <w:rPr>
          <w:rFonts w:ascii="Times New Roman" w:hAnsi="Times New Roman" w:cs="Times New Roman"/>
          <w:b/>
          <w:sz w:val="28"/>
          <w:szCs w:val="28"/>
        </w:rPr>
        <w:t>численности поголовья родительского стада для получения инкубационных яиц</w:t>
      </w:r>
    </w:p>
    <w:p w:rsidR="00773F40" w:rsidRDefault="00773F40" w:rsidP="00773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40" w:rsidRDefault="00773F40" w:rsidP="0077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освоить технику определения численности родительского стада яичных кур для получения инкубационных яиц.</w:t>
      </w:r>
    </w:p>
    <w:p w:rsidR="00401C0E" w:rsidRDefault="00773F40" w:rsidP="00773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родительского стада кур обусловлен требованием единовременного вывода такого количества цыплят, которое бы обеспечило комплектование птичника для промышленных несушек одной партией одновозрастных ремонтных курочек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в основу расчета численности родительского стада берут вместимость птичника</w:t>
      </w:r>
      <w:r w:rsidR="007D22DF">
        <w:rPr>
          <w:rFonts w:ascii="Times New Roman" w:hAnsi="Times New Roman" w:cs="Times New Roman"/>
          <w:sz w:val="28"/>
          <w:szCs w:val="28"/>
        </w:rPr>
        <w:t xml:space="preserve"> или вместимость помещений промышленного стада</w:t>
      </w:r>
      <w:r w:rsidR="00CA726C">
        <w:rPr>
          <w:rFonts w:ascii="Times New Roman" w:hAnsi="Times New Roman" w:cs="Times New Roman"/>
          <w:sz w:val="28"/>
          <w:szCs w:val="28"/>
        </w:rPr>
        <w:t>. Руководствуясь соответствующими нормами, определяют потребность в суточных цыплятах для замены 1000 кур родительского стада. Зная нормативный процент вывода цыплят, рассчитывают число инкубационных яиц и общее число яиц. Кроме этого необходимо знать суточное поступление яиц</w:t>
      </w:r>
      <w:proofErr w:type="gramStart"/>
      <w:r w:rsidR="00CA7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26C">
        <w:rPr>
          <w:rFonts w:ascii="Times New Roman" w:hAnsi="Times New Roman" w:cs="Times New Roman"/>
          <w:sz w:val="28"/>
          <w:szCs w:val="28"/>
        </w:rPr>
        <w:t xml:space="preserve"> Для этого их общее число делят на допустимый срок хранения яиц (дней) до инкубации</w:t>
      </w:r>
      <w:proofErr w:type="gramStart"/>
      <w:r w:rsidR="00CA7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4F5">
        <w:rPr>
          <w:rFonts w:ascii="Times New Roman" w:hAnsi="Times New Roman" w:cs="Times New Roman"/>
          <w:sz w:val="28"/>
          <w:szCs w:val="28"/>
        </w:rPr>
        <w:t xml:space="preserve"> Исходя из средней интенсивности яйценоскости кур, определяют среднюю численность</w:t>
      </w:r>
      <w:r w:rsidR="00401C0E">
        <w:rPr>
          <w:rFonts w:ascii="Times New Roman" w:hAnsi="Times New Roman" w:cs="Times New Roman"/>
          <w:sz w:val="28"/>
          <w:szCs w:val="28"/>
        </w:rPr>
        <w:t xml:space="preserve"> кур родительского стада</w:t>
      </w:r>
      <w:proofErr w:type="gramStart"/>
      <w:r w:rsidR="00401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4FD">
        <w:rPr>
          <w:rFonts w:ascii="Times New Roman" w:hAnsi="Times New Roman" w:cs="Times New Roman"/>
          <w:sz w:val="28"/>
          <w:szCs w:val="28"/>
        </w:rPr>
        <w:t xml:space="preserve"> Добавив к ней 10% петухов, получают общее поголовье родительского стада.</w:t>
      </w:r>
    </w:p>
    <w:p w:rsidR="00773F40" w:rsidRDefault="00401C0E" w:rsidP="00773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  <w:u w:val="single"/>
        </w:rPr>
        <w:t>Для расчета принимают следующие нормативы</w:t>
      </w:r>
      <w:r>
        <w:rPr>
          <w:rFonts w:ascii="Times New Roman" w:hAnsi="Times New Roman" w:cs="Times New Roman"/>
          <w:sz w:val="28"/>
          <w:szCs w:val="28"/>
        </w:rPr>
        <w:t>:  количество суточных курочек для замены 1000 кур – 1300 голов, вывод цыплят – 80%, выход инкубационных яиц – 70%, срок хранения яиц до закладки в инкубатор – до 6 дней, яйценоскость кур родительского стада – 240 яиц на среднюю несушку в год.</w:t>
      </w:r>
    </w:p>
    <w:p w:rsidR="007D22DF" w:rsidRDefault="007D22DF" w:rsidP="00773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расчета: птичник имеет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птицемест</w:t>
      </w:r>
      <w:proofErr w:type="spellEnd"/>
    </w:p>
    <w:p w:rsidR="007D22DF" w:rsidRDefault="007D22DF" w:rsidP="007D22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принято, что </w:t>
      </w:r>
      <w:r w:rsidRPr="007D22DF">
        <w:rPr>
          <w:rFonts w:ascii="Times New Roman" w:hAnsi="Times New Roman" w:cs="Times New Roman"/>
          <w:sz w:val="28"/>
          <w:szCs w:val="28"/>
        </w:rPr>
        <w:t xml:space="preserve">количество суточных курочек для замены 1000 кур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D22DF">
        <w:rPr>
          <w:rFonts w:ascii="Times New Roman" w:hAnsi="Times New Roman" w:cs="Times New Roman"/>
          <w:sz w:val="28"/>
          <w:szCs w:val="28"/>
        </w:rPr>
        <w:t xml:space="preserve"> 1300 голов</w:t>
      </w:r>
      <w:r>
        <w:rPr>
          <w:rFonts w:ascii="Times New Roman" w:hAnsi="Times New Roman" w:cs="Times New Roman"/>
          <w:sz w:val="28"/>
          <w:szCs w:val="28"/>
        </w:rPr>
        <w:t>, значит на 1 голову промышленного стада кур-несушек необходимо 1,3 головы суточных курочек</w:t>
      </w:r>
    </w:p>
    <w:p w:rsidR="00CD1E34" w:rsidRDefault="007D22DF" w:rsidP="007D22D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 · 1,3 = 13000 нормально развитых курочек</w:t>
      </w:r>
      <w:r w:rsidR="00CD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DF" w:rsidRDefault="00CD1E34" w:rsidP="007D22D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(столько же будет выведено и петушков)</w:t>
      </w:r>
    </w:p>
    <w:p w:rsidR="00CD1E34" w:rsidRDefault="00CD1E34" w:rsidP="00CD1E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выводе будет 26000 суточных цыплят</w:t>
      </w:r>
    </w:p>
    <w:p w:rsidR="00CD1E34" w:rsidRDefault="00CD1E34" w:rsidP="00CD1E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выводимости 80%, необходимо проинкубировать 32500 яиц, что видно из расчета пропорции:</w:t>
      </w:r>
    </w:p>
    <w:p w:rsidR="00CD1E34" w:rsidRDefault="00CD1E34" w:rsidP="00CD1E3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26000 – 80%</w:t>
      </w:r>
    </w:p>
    <w:p w:rsidR="00CD1E34" w:rsidRDefault="00CD1E34" w:rsidP="00CD1E3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100%</w:t>
      </w:r>
    </w:p>
    <w:p w:rsidR="00CD1E34" w:rsidRDefault="00CD1E34" w:rsidP="00CD1E34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26000∙100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32500 яиц</w:t>
      </w:r>
    </w:p>
    <w:p w:rsidR="00CD1E34" w:rsidRPr="00CD1E34" w:rsidRDefault="00CD1E34" w:rsidP="00CD1E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 выходе инкубационных яиц 70%, необходимо получить 46400 яиц:</w:t>
      </w:r>
    </w:p>
    <w:p w:rsidR="00CD1E34" w:rsidRDefault="00CD1E34" w:rsidP="00CD1E3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CD1E34" w:rsidRDefault="00CD1E34" w:rsidP="00CD1E3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100%</w:t>
      </w:r>
    </w:p>
    <w:p w:rsidR="00CD1E34" w:rsidRDefault="00CD1E34" w:rsidP="00CD1E34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325</m:t>
            </m:r>
            <m:r>
              <w:rPr>
                <w:rFonts w:ascii="Cambria Math" w:hAnsi="Cambria Math" w:cs="Times New Roman"/>
                <w:sz w:val="28"/>
                <w:szCs w:val="28"/>
              </w:rPr>
              <m:t>00∙100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464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00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инкубационных </w:t>
      </w:r>
      <w:r>
        <w:rPr>
          <w:rFonts w:ascii="Times New Roman" w:eastAsiaTheme="minorEastAsia" w:hAnsi="Times New Roman" w:cs="Times New Roman"/>
          <w:sz w:val="28"/>
          <w:szCs w:val="28"/>
        </w:rPr>
        <w:t>яиц</w:t>
      </w:r>
    </w:p>
    <w:p w:rsidR="00CD1E34" w:rsidRDefault="00CD1E34" w:rsidP="00CD1E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Суточный сбор яиц должен быть 7733 я</w:t>
      </w:r>
      <w:r w:rsidR="004D7837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>ца</w:t>
      </w:r>
      <w:r w:rsidR="004D7837">
        <w:rPr>
          <w:rFonts w:ascii="Times New Roman" w:eastAsiaTheme="minorEastAsia" w:hAnsi="Times New Roman" w:cs="Times New Roman"/>
          <w:sz w:val="28"/>
          <w:szCs w:val="28"/>
        </w:rPr>
        <w:t xml:space="preserve"> (т.к. допустимый срок хранения яиц 6 суток, тогда 46400</w:t>
      </w:r>
      <w:proofErr w:type="gramStart"/>
      <w:r w:rsidR="004D7837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4D7837">
        <w:rPr>
          <w:rFonts w:ascii="Times New Roman" w:eastAsiaTheme="minorEastAsia" w:hAnsi="Times New Roman" w:cs="Times New Roman"/>
          <w:sz w:val="28"/>
          <w:szCs w:val="28"/>
        </w:rPr>
        <w:t xml:space="preserve"> 6 = 7733)</w:t>
      </w:r>
    </w:p>
    <w:p w:rsidR="004D7837" w:rsidRDefault="004D7837" w:rsidP="00CD1E3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средней интенсивности яйценоскости 63%, численность несушек в стаде будет составлять 12,3 тысяч голов</w:t>
      </w:r>
    </w:p>
    <w:p w:rsidR="004D7837" w:rsidRDefault="004D7837" w:rsidP="004D783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7733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837" w:rsidRDefault="004D7837" w:rsidP="004D783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100%</w:t>
      </w:r>
    </w:p>
    <w:p w:rsidR="004D7837" w:rsidRDefault="004D7837" w:rsidP="004D7837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7733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12274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голов, округляем до 12,3 тысяч голов</w:t>
      </w:r>
    </w:p>
    <w:p w:rsidR="004D7837" w:rsidRDefault="00D607AC" w:rsidP="004D783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выбраковке стада 20%, начальное поголовье будет составлять 15,4 тысяч голов</w:t>
      </w:r>
    </w:p>
    <w:p w:rsidR="00D607AC" w:rsidRDefault="00D607AC" w:rsidP="00D607A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12,3 тыс. гол.</w:t>
      </w:r>
      <w:r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D607AC" w:rsidRDefault="00D607AC" w:rsidP="00D607A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100%</w:t>
      </w:r>
    </w:p>
    <w:p w:rsidR="00D607AC" w:rsidRDefault="00D607AC" w:rsidP="00D607AC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12,3 т.г.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15,4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тысяч голов</w:t>
      </w:r>
    </w:p>
    <w:p w:rsidR="00D607AC" w:rsidRDefault="00D607AC" w:rsidP="00D607AC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петухов при естественном спаривании 1 петух на 10 курочек, тогда на 15,4 тысяч курочек необходимо 1,54 тысяч петухов (15,4·1: 10)</w:t>
      </w:r>
    </w:p>
    <w:p w:rsidR="00D607AC" w:rsidRDefault="000824FD" w:rsidP="00D607A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Всего поголовье родительского стада составляет 16,94 тысячи голов (15,4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+ 1,54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= 16,94 тысяч голов)</w:t>
      </w:r>
    </w:p>
    <w:p w:rsidR="000824FD" w:rsidRDefault="000824FD" w:rsidP="00D607A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Среднегодовое поголовье кур-несушек составляет 13,85 тысяч голов (15,4 тыс. гол + 12,3 тыс. гол)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 = 13,85 тысяч голов)</w:t>
      </w:r>
    </w:p>
    <w:p w:rsidR="000824FD" w:rsidRDefault="000824FD" w:rsidP="00D607A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</w:t>
      </w:r>
      <w:r w:rsidR="009A2567">
        <w:rPr>
          <w:rFonts w:ascii="Times New Roman" w:eastAsiaTheme="minorEastAsia" w:hAnsi="Times New Roman" w:cs="Times New Roman"/>
          <w:sz w:val="28"/>
          <w:szCs w:val="28"/>
        </w:rPr>
        <w:t>яиц составит 3 млн. 324 тысячи штук (13,85 тыс. гол · 240 = 3324000).</w:t>
      </w:r>
    </w:p>
    <w:p w:rsidR="009A2567" w:rsidRDefault="009A2567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A2567" w:rsidRDefault="009A2567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567">
        <w:rPr>
          <w:rFonts w:ascii="Times New Roman" w:eastAsiaTheme="minorEastAsia" w:hAnsi="Times New Roman" w:cs="Times New Roman"/>
          <w:b/>
          <w:sz w:val="28"/>
          <w:szCs w:val="28"/>
        </w:rPr>
        <w:t>Задание 1: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законспектировать технологический расчет</w:t>
      </w:r>
      <w:r w:rsidRPr="009A2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567">
        <w:rPr>
          <w:rFonts w:ascii="Times New Roman" w:eastAsiaTheme="minorEastAsia" w:hAnsi="Times New Roman" w:cs="Times New Roman"/>
          <w:sz w:val="28"/>
          <w:szCs w:val="28"/>
        </w:rPr>
        <w:t>численности поголовья родительского стада для получения инкубационных яиц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A2567" w:rsidRDefault="009A2567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567">
        <w:rPr>
          <w:rFonts w:ascii="Times New Roman" w:eastAsiaTheme="minorEastAsia" w:hAnsi="Times New Roman" w:cs="Times New Roman"/>
          <w:b/>
          <w:sz w:val="28"/>
          <w:szCs w:val="28"/>
        </w:rPr>
        <w:t>Задание 2: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ответить на вопросы:</w:t>
      </w:r>
    </w:p>
    <w:p w:rsidR="009A2567" w:rsidRDefault="00127880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7880">
        <w:rPr>
          <w:rFonts w:ascii="Times New Roman" w:eastAsiaTheme="minorEastAsia" w:hAnsi="Times New Roman" w:cs="Times New Roman"/>
          <w:b/>
          <w:sz w:val="28"/>
          <w:szCs w:val="28"/>
        </w:rPr>
        <w:t>Вопрос 1</w:t>
      </w:r>
      <w:r>
        <w:rPr>
          <w:rFonts w:ascii="Times New Roman" w:eastAsiaTheme="minorEastAsia" w:hAnsi="Times New Roman" w:cs="Times New Roman"/>
          <w:sz w:val="28"/>
          <w:szCs w:val="28"/>
        </w:rPr>
        <w:t>: каково главное условие ритмичного круглогодичного производства пищевых яиц?</w:t>
      </w:r>
    </w:p>
    <w:p w:rsidR="00127880" w:rsidRDefault="00127880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высокая яйценоскость кур-несушек; б) хорошая сохранность поголовья; в) равномерное круглогодовое комплектование поголовья несушек; г) клеточное содержание птицы; д) использование гибридных курочек</w:t>
      </w:r>
    </w:p>
    <w:p w:rsidR="00127880" w:rsidRDefault="00127880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7880">
        <w:rPr>
          <w:rFonts w:ascii="Times New Roman" w:eastAsiaTheme="minorEastAsia" w:hAnsi="Times New Roman" w:cs="Times New Roman"/>
          <w:b/>
          <w:sz w:val="28"/>
          <w:szCs w:val="28"/>
        </w:rPr>
        <w:t>Вопрос 2</w:t>
      </w:r>
      <w:r>
        <w:rPr>
          <w:rFonts w:ascii="Times New Roman" w:eastAsiaTheme="minorEastAsia" w:hAnsi="Times New Roman" w:cs="Times New Roman"/>
          <w:sz w:val="28"/>
          <w:szCs w:val="28"/>
        </w:rPr>
        <w:t>: сколько суточных курочек надо принять на выращивание для замены 1000 кур-несушек промышленного стада?</w:t>
      </w:r>
    </w:p>
    <w:p w:rsidR="00127880" w:rsidRDefault="00127880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900; б) 1100; в) 1200; г) 1300; д) 1500</w:t>
      </w:r>
    </w:p>
    <w:p w:rsidR="00127880" w:rsidRDefault="00127880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 w:rsidRPr="00C96096">
        <w:rPr>
          <w:rFonts w:ascii="Times New Roman" w:eastAsiaTheme="minorEastAsia" w:hAnsi="Times New Roman" w:cs="Times New Roman"/>
          <w:b/>
          <w:sz w:val="28"/>
          <w:szCs w:val="28"/>
        </w:rPr>
        <w:t>Вопрос 3</w:t>
      </w:r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96096">
        <w:rPr>
          <w:rFonts w:ascii="Times New Roman" w:eastAsiaTheme="minorEastAsia" w:hAnsi="Times New Roman" w:cs="Times New Roman"/>
          <w:sz w:val="28"/>
          <w:szCs w:val="28"/>
        </w:rPr>
        <w:t>какую основную продукцию производит промышленная птицефабрика яичного направления?</w:t>
      </w:r>
    </w:p>
    <w:p w:rsidR="00C96096" w:rsidRDefault="00C96096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а) пищевые яйца; б) мясо птицы; в) инкубационные и пищевые яйца г) пищевые и инкубационные яйца и мясо птицы; д) яичный порошок и мясо птицы </w:t>
      </w:r>
    </w:p>
    <w:p w:rsidR="00127880" w:rsidRPr="009A2567" w:rsidRDefault="00127880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2567" w:rsidRDefault="009A2567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A2567" w:rsidRPr="009A2567" w:rsidRDefault="009A2567" w:rsidP="009A256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07AC" w:rsidRDefault="00D607AC" w:rsidP="00D607AC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7837" w:rsidRDefault="004D7837" w:rsidP="004D7837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D1E34" w:rsidRPr="007D22DF" w:rsidRDefault="00CD1E34" w:rsidP="00CD1E3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3F40" w:rsidRPr="00773F40" w:rsidRDefault="00773F40" w:rsidP="00773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F40" w:rsidRPr="0077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D86"/>
    <w:multiLevelType w:val="hybridMultilevel"/>
    <w:tmpl w:val="F97C9808"/>
    <w:lvl w:ilvl="0" w:tplc="9E165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6"/>
    <w:rsid w:val="000824FD"/>
    <w:rsid w:val="000E6596"/>
    <w:rsid w:val="000F13DC"/>
    <w:rsid w:val="00114994"/>
    <w:rsid w:val="00127880"/>
    <w:rsid w:val="002172C2"/>
    <w:rsid w:val="0039481F"/>
    <w:rsid w:val="00401C0E"/>
    <w:rsid w:val="004D7837"/>
    <w:rsid w:val="00773F40"/>
    <w:rsid w:val="007D22DF"/>
    <w:rsid w:val="00881EB1"/>
    <w:rsid w:val="009734F5"/>
    <w:rsid w:val="009A2567"/>
    <w:rsid w:val="00B40F20"/>
    <w:rsid w:val="00C96096"/>
    <w:rsid w:val="00CA726C"/>
    <w:rsid w:val="00CD1E34"/>
    <w:rsid w:val="00D607AC"/>
    <w:rsid w:val="00D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1E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1E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2020-11-06T00:58:00Z</dcterms:created>
  <dcterms:modified xsi:type="dcterms:W3CDTF">2020-11-15T02:35:00Z</dcterms:modified>
</cp:coreProperties>
</file>