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776E0">
        <w:rPr>
          <w:rFonts w:ascii="Times New Roman" w:hAnsi="Times New Roman" w:cs="Times New Roman"/>
          <w:sz w:val="28"/>
          <w:szCs w:val="28"/>
        </w:rPr>
        <w:t xml:space="preserve">Кормление животных </w:t>
      </w:r>
      <w:r>
        <w:rPr>
          <w:rFonts w:ascii="Times New Roman" w:hAnsi="Times New Roman" w:cs="Times New Roman"/>
          <w:sz w:val="28"/>
          <w:szCs w:val="28"/>
        </w:rPr>
        <w:t>направление Зоотехния группа 1031</w:t>
      </w:r>
    </w:p>
    <w:p w:rsidR="00175E66" w:rsidRPr="00175E66" w:rsidRDefault="00175E66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16 ноября (лекция) и 18 ноября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занятие)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конспекта по теме: </w:t>
      </w:r>
    </w:p>
    <w:p w:rsidR="00D45EFE" w:rsidRDefault="00B776E0" w:rsidP="00D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Кормление </w:t>
      </w:r>
      <w:r w:rsidR="00175E66">
        <w:rPr>
          <w:rFonts w:ascii="Times New Roman" w:hAnsi="Times New Roman" w:cs="Times New Roman"/>
          <w:b/>
          <w:sz w:val="28"/>
          <w:szCs w:val="28"/>
        </w:rPr>
        <w:t>свиней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45EFE" w:rsidRDefault="00B776E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</w:t>
      </w:r>
      <w:r w:rsidR="00175E66">
        <w:rPr>
          <w:rFonts w:ascii="Times New Roman" w:hAnsi="Times New Roman" w:cs="Times New Roman"/>
          <w:sz w:val="28"/>
          <w:szCs w:val="28"/>
        </w:rPr>
        <w:t>хряко</w:t>
      </w:r>
      <w:r>
        <w:rPr>
          <w:rFonts w:ascii="Times New Roman" w:hAnsi="Times New Roman" w:cs="Times New Roman"/>
          <w:sz w:val="28"/>
          <w:szCs w:val="28"/>
        </w:rPr>
        <w:t>в-производителей</w:t>
      </w:r>
    </w:p>
    <w:p w:rsidR="00D45EFE" w:rsidRDefault="00B776E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</w:t>
      </w:r>
      <w:r w:rsidR="00175E66">
        <w:rPr>
          <w:rFonts w:ascii="Times New Roman" w:hAnsi="Times New Roman" w:cs="Times New Roman"/>
          <w:sz w:val="28"/>
          <w:szCs w:val="28"/>
        </w:rPr>
        <w:t>свиноматок в разные физиологические периоды (холостой, период супоросности, лактации)</w:t>
      </w:r>
    </w:p>
    <w:p w:rsidR="00D45EFE" w:rsidRDefault="00B776E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Кормление </w:t>
      </w:r>
      <w:r w:rsidR="00175E66">
        <w:rPr>
          <w:rFonts w:ascii="Times New Roman" w:hAnsi="Times New Roman" w:cs="Times New Roman"/>
          <w:sz w:val="28"/>
          <w:szCs w:val="28"/>
        </w:rPr>
        <w:t xml:space="preserve">поросят (подсосный период от рождения до 2 мес., период </w:t>
      </w:r>
      <w:proofErr w:type="spellStart"/>
      <w:r w:rsidR="00175E66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="00175E66">
        <w:rPr>
          <w:rFonts w:ascii="Times New Roman" w:hAnsi="Times New Roman" w:cs="Times New Roman"/>
          <w:sz w:val="28"/>
          <w:szCs w:val="28"/>
        </w:rPr>
        <w:t xml:space="preserve"> от 2 </w:t>
      </w:r>
      <w:proofErr w:type="spellStart"/>
      <w:proofErr w:type="gramStart"/>
      <w:r w:rsidR="00175E6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175E66">
        <w:rPr>
          <w:rFonts w:ascii="Times New Roman" w:hAnsi="Times New Roman" w:cs="Times New Roman"/>
          <w:sz w:val="28"/>
          <w:szCs w:val="28"/>
        </w:rPr>
        <w:t xml:space="preserve"> до 4 </w:t>
      </w:r>
      <w:proofErr w:type="spellStart"/>
      <w:r w:rsidR="00175E6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175E66">
        <w:rPr>
          <w:rFonts w:ascii="Times New Roman" w:hAnsi="Times New Roman" w:cs="Times New Roman"/>
          <w:sz w:val="28"/>
          <w:szCs w:val="28"/>
        </w:rPr>
        <w:t xml:space="preserve">, период откорма от 4 </w:t>
      </w:r>
      <w:proofErr w:type="spellStart"/>
      <w:r w:rsidR="00175E6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175E66">
        <w:rPr>
          <w:rFonts w:ascii="Times New Roman" w:hAnsi="Times New Roman" w:cs="Times New Roman"/>
          <w:sz w:val="28"/>
          <w:szCs w:val="28"/>
        </w:rPr>
        <w:t xml:space="preserve"> до 7-8 </w:t>
      </w:r>
      <w:proofErr w:type="spellStart"/>
      <w:r w:rsidR="00175E6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175E66">
        <w:rPr>
          <w:rFonts w:ascii="Times New Roman" w:hAnsi="Times New Roman" w:cs="Times New Roman"/>
          <w:sz w:val="28"/>
          <w:szCs w:val="28"/>
        </w:rPr>
        <w:t>)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6E0" w:rsidRDefault="00B776E0" w:rsidP="00B776E0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175E66" w:rsidRPr="0021684F" w:rsidRDefault="00175E66" w:rsidP="00175E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84F">
        <w:rPr>
          <w:rFonts w:ascii="Times New Roman" w:hAnsi="Times New Roman" w:cs="Times New Roman"/>
          <w:b/>
          <w:sz w:val="26"/>
          <w:szCs w:val="26"/>
        </w:rPr>
        <w:t xml:space="preserve">Тема: Кормление </w:t>
      </w:r>
      <w:r>
        <w:rPr>
          <w:rFonts w:ascii="Times New Roman" w:hAnsi="Times New Roman" w:cs="Times New Roman"/>
          <w:b/>
          <w:sz w:val="26"/>
          <w:szCs w:val="26"/>
        </w:rPr>
        <w:t>хряков-производителей</w:t>
      </w:r>
    </w:p>
    <w:p w:rsidR="00175E66" w:rsidRDefault="00175E66" w:rsidP="00175E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A84">
        <w:rPr>
          <w:rFonts w:ascii="Times New Roman" w:hAnsi="Times New Roman" w:cs="Times New Roman"/>
          <w:b/>
          <w:sz w:val="26"/>
          <w:szCs w:val="26"/>
        </w:rPr>
        <w:t>Цель занятия</w:t>
      </w:r>
      <w:r>
        <w:rPr>
          <w:rFonts w:ascii="Times New Roman" w:hAnsi="Times New Roman" w:cs="Times New Roman"/>
          <w:sz w:val="26"/>
          <w:szCs w:val="26"/>
        </w:rPr>
        <w:t>: ознакомиться с кормлением хряков-производителей,  рассчитать рацион кормления для хряков-производителей, сравнить с нормами кормления.</w:t>
      </w:r>
    </w:p>
    <w:p w:rsidR="00175E66" w:rsidRDefault="00175E66" w:rsidP="00175E6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Пособия и материалы: справочник «Нормы и рационы кормления сельскохозяйственных животных»/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А.П.Калашников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 1985; питательность кормов.</w:t>
      </w:r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Потребность свиней в питательных веществах зависит от возраста, живой массы, упитанности, физиологического состояния. Свиньи – многоплодные, интенсивно растущие животные. Они хорошо используют корма как растительного, так и животного происхождения. У свиней высокая потребность к аминокислотному составу рационов и витаминам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, т.к. у них микробиологические процессы протекают слабо и только в толстом кишечнике, поэтому они должны получать биологически полноценный протеин и витамины группы В с кормом. В наибольшей степени свиньи нуждаются в следующих аминокислотах: лизин, метионин, триптофан.</w:t>
      </w:r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B8">
        <w:rPr>
          <w:rFonts w:ascii="Times New Roman" w:hAnsi="Times New Roman" w:cs="Times New Roman"/>
          <w:sz w:val="26"/>
          <w:szCs w:val="26"/>
          <w:u w:val="single"/>
        </w:rPr>
        <w:t>Кормление хряков-производителей</w:t>
      </w:r>
      <w:r>
        <w:rPr>
          <w:rFonts w:ascii="Times New Roman" w:hAnsi="Times New Roman" w:cs="Times New Roman"/>
          <w:sz w:val="26"/>
          <w:szCs w:val="26"/>
        </w:rPr>
        <w:t>.  Количество и качество приплода в значительной степени зависят от воспроизводительных каче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хр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яков-производителей. Они должны быть здоровыми,  иметь высокую половую активность и заводскую упитанность. Ожирение хряков, как и истощение, отрицательно сказывается на половой активности и качестве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спермопродукции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Тип кормления хряков должен быть концентратным. Рационы составляют из зерна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злаковых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(ячмень, овес, кукуруза и др.), к которым добавляют для балансирования по протеину, незаменимым аминокислотам и витаминам соответствующее </w:t>
      </w:r>
      <w:r>
        <w:rPr>
          <w:rFonts w:ascii="Times New Roman" w:hAnsi="Times New Roman" w:cs="Times New Roman"/>
          <w:sz w:val="26"/>
          <w:szCs w:val="26"/>
        </w:rPr>
        <w:lastRenderedPageBreak/>
        <w:t>количество жмыха или шрота, гороха и корма животного происхождения. Обрат, рыбная мука, мясо-костная мука, как источники протеина (аминокислот) и витаминов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, должны быть обязательной составной частью рационов хряков-производителей, особенно при интенсивном их использовании.</w:t>
      </w:r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Большое значение для воспроизводительной способности хряков имеют сочные и зеленые корма – источники каротина и витаминов. Их дают в небольшом количестве. Для удовлетворения потребности хряков в витамине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достаточно скармливать 0,3 кг травяной муки на голову в сутки или 1,2 кг зеленых кормов (люцерну, клевер, горох, викоовсяную смесь). Для балансирования рационов по минеральным веществам добавляют 15-20 г поваренной соли с микроэлементами и 10-15 г преципитата.</w:t>
      </w:r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кормлении хряков используют комбикорма следующего состава: </w:t>
      </w:r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при включении в рацион картофеля, моркови, свеклы в количестве 10-15% по питательности, в % по массе: ячмень – 35,8, пшеница – 10, овес – 15, горох – 16, отруби – 10, шрот подсолнечный – 5, мука рыбная – 4, мука травяная – 2, преципитат – 0,7, соль – 0,5, премикс – 1;</w:t>
      </w:r>
      <w:proofErr w:type="gramEnd"/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при использовании  полнорационного комбикорма, % по массе: ячмень – 18, пшеница – 28,3, кукуруза – 5, овес – 8, мука рыбная – 4, мука травяная – 3, мел – 0,8, кормовой фосфат – 0,4, соль – 0,5, премикс – 1. </w:t>
      </w:r>
      <w:proofErr w:type="gramEnd"/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E66" w:rsidRPr="00F26A84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9EF">
        <w:rPr>
          <w:rFonts w:ascii="Times New Roman" w:hAnsi="Times New Roman" w:cs="Times New Roman"/>
          <w:b/>
          <w:sz w:val="26"/>
          <w:szCs w:val="26"/>
        </w:rPr>
        <w:t>Задание: рассчитать питательную ценность рациона для хряка-производителя живой массой 2</w:t>
      </w:r>
      <w:r>
        <w:rPr>
          <w:rFonts w:ascii="Times New Roman" w:hAnsi="Times New Roman" w:cs="Times New Roman"/>
          <w:b/>
          <w:sz w:val="26"/>
          <w:szCs w:val="26"/>
        </w:rPr>
        <w:t>51-300</w:t>
      </w:r>
      <w:r w:rsidRPr="005839EF">
        <w:rPr>
          <w:rFonts w:ascii="Times New Roman" w:hAnsi="Times New Roman" w:cs="Times New Roman"/>
          <w:b/>
          <w:sz w:val="26"/>
          <w:szCs w:val="26"/>
        </w:rPr>
        <w:t xml:space="preserve"> кг в </w:t>
      </w:r>
      <w:proofErr w:type="spellStart"/>
      <w:r w:rsidRPr="005839EF">
        <w:rPr>
          <w:rFonts w:ascii="Times New Roman" w:hAnsi="Times New Roman" w:cs="Times New Roman"/>
          <w:b/>
          <w:sz w:val="26"/>
          <w:szCs w:val="26"/>
        </w:rPr>
        <w:t>неслучной</w:t>
      </w:r>
      <w:proofErr w:type="spellEnd"/>
      <w:r w:rsidRPr="005839EF">
        <w:rPr>
          <w:rFonts w:ascii="Times New Roman" w:hAnsi="Times New Roman" w:cs="Times New Roman"/>
          <w:b/>
          <w:sz w:val="26"/>
          <w:szCs w:val="26"/>
        </w:rPr>
        <w:t xml:space="preserve"> период, сравнить с нормами и сделать соответствующие выводы</w:t>
      </w:r>
      <w:r>
        <w:rPr>
          <w:rFonts w:ascii="Times New Roman" w:hAnsi="Times New Roman" w:cs="Times New Roman"/>
          <w:sz w:val="26"/>
          <w:szCs w:val="26"/>
        </w:rPr>
        <w:t>. Питательность кормов дана в приложении</w:t>
      </w:r>
    </w:p>
    <w:p w:rsidR="00175E66" w:rsidRDefault="00175E66" w:rsidP="00175E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– Рацион кормления хряка-производителя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959"/>
        <w:gridCol w:w="633"/>
        <w:gridCol w:w="657"/>
        <w:gridCol w:w="657"/>
        <w:gridCol w:w="656"/>
        <w:gridCol w:w="799"/>
        <w:gridCol w:w="709"/>
        <w:gridCol w:w="708"/>
        <w:gridCol w:w="709"/>
        <w:gridCol w:w="851"/>
        <w:gridCol w:w="708"/>
        <w:gridCol w:w="709"/>
        <w:gridCol w:w="830"/>
      </w:tblGrid>
      <w:tr w:rsidR="00175E66" w:rsidTr="002C74EC">
        <w:tc>
          <w:tcPr>
            <w:tcW w:w="959" w:type="dxa"/>
            <w:vMerge w:val="restart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 </w:t>
            </w:r>
          </w:p>
        </w:tc>
        <w:tc>
          <w:tcPr>
            <w:tcW w:w="633" w:type="dxa"/>
            <w:vMerge w:val="restart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Кол-во корма,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993" w:type="dxa"/>
            <w:gridSpan w:val="11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рационе содержится</w:t>
            </w:r>
          </w:p>
        </w:tc>
      </w:tr>
      <w:tr w:rsidR="00175E66" w:rsidTr="002C74EC">
        <w:trPr>
          <w:cantSplit/>
          <w:trHeight w:val="924"/>
        </w:trPr>
        <w:tc>
          <w:tcPr>
            <w:tcW w:w="959" w:type="dxa"/>
            <w:vMerge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ЭКЕ</w:t>
            </w:r>
          </w:p>
        </w:tc>
        <w:tc>
          <w:tcPr>
            <w:tcW w:w="657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к.ед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сух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 вещ, кг</w:t>
            </w:r>
          </w:p>
        </w:tc>
        <w:tc>
          <w:tcPr>
            <w:tcW w:w="799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/п, г</w:t>
            </w:r>
          </w:p>
        </w:tc>
        <w:tc>
          <w:tcPr>
            <w:tcW w:w="709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жир,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8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клет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., г</w:t>
            </w:r>
          </w:p>
        </w:tc>
        <w:tc>
          <w:tcPr>
            <w:tcW w:w="709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лизин,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цист,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8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709" w:type="dxa"/>
          </w:tcPr>
          <w:p w:rsidR="00175E66" w:rsidRPr="00B30A6B" w:rsidRDefault="00175E66" w:rsidP="002C7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830" w:type="dxa"/>
          </w:tcPr>
          <w:p w:rsidR="00175E66" w:rsidRPr="00B30A6B" w:rsidRDefault="00175E66" w:rsidP="002C74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карот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мг</w:t>
            </w: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трав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Отруби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костн</w:t>
            </w:r>
            <w:proofErr w:type="spellEnd"/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 свежий 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Морковь 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корм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соль,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Премикс,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содержится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 по норме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57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656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99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709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09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30,4</w:t>
            </w:r>
          </w:p>
        </w:tc>
        <w:tc>
          <w:tcPr>
            <w:tcW w:w="851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708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175E66" w:rsidRPr="00F26A84" w:rsidRDefault="00175E66" w:rsidP="002C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75E66" w:rsidTr="002C74EC">
        <w:tc>
          <w:tcPr>
            <w:tcW w:w="959" w:type="dxa"/>
          </w:tcPr>
          <w:p w:rsidR="00175E66" w:rsidRDefault="00175E66" w:rsidP="002C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633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75E66" w:rsidRDefault="00175E66" w:rsidP="002C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E66" w:rsidRDefault="00175E66" w:rsidP="00175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5E66" w:rsidRDefault="00175E66" w:rsidP="00B776E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5E66" w:rsidRDefault="00175E66" w:rsidP="00B7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175E66" w:rsidSect="00175E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76E0" w:rsidRPr="00395A44" w:rsidRDefault="00B776E0" w:rsidP="00B7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B776E0" w:rsidRPr="00395A44" w:rsidRDefault="00B776E0" w:rsidP="00B7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Питательность кормов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"/>
        <w:gridCol w:w="880"/>
        <w:gridCol w:w="850"/>
        <w:gridCol w:w="881"/>
        <w:gridCol w:w="673"/>
        <w:gridCol w:w="714"/>
        <w:gridCol w:w="592"/>
        <w:gridCol w:w="706"/>
        <w:gridCol w:w="566"/>
        <w:gridCol w:w="706"/>
        <w:gridCol w:w="849"/>
        <w:gridCol w:w="707"/>
        <w:gridCol w:w="705"/>
        <w:gridCol w:w="705"/>
        <w:gridCol w:w="821"/>
        <w:gridCol w:w="808"/>
      </w:tblGrid>
      <w:tr w:rsidR="00B776E0" w:rsidRPr="00395A44" w:rsidTr="00B776E0">
        <w:tc>
          <w:tcPr>
            <w:tcW w:w="2943" w:type="dxa"/>
            <w:vMerge w:val="restart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B776E0" w:rsidRPr="00395A44" w:rsidTr="00B776E0">
        <w:trPr>
          <w:cantSplit/>
          <w:trHeight w:val="1134"/>
        </w:trPr>
        <w:tc>
          <w:tcPr>
            <w:tcW w:w="294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</w:t>
            </w:r>
            <w:proofErr w:type="spellEnd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бобовое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злаковое полынное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разнотравное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овсяная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бобовая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бобовая злак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вико-овсян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кукурузный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Сенаж </w:t>
            </w:r>
            <w:proofErr w:type="spellStart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-овсяный</w:t>
            </w:r>
            <w:proofErr w:type="gram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кормовая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вареный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776E0" w:rsidRPr="00395A44" w:rsidTr="00B776E0">
        <w:trPr>
          <w:trHeight w:val="136"/>
        </w:trPr>
        <w:tc>
          <w:tcPr>
            <w:tcW w:w="2943" w:type="dxa"/>
            <w:vMerge w:val="restart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B776E0" w:rsidRPr="00395A44" w:rsidTr="00B776E0">
        <w:trPr>
          <w:cantSplit/>
          <w:trHeight w:val="1134"/>
        </w:trPr>
        <w:tc>
          <w:tcPr>
            <w:tcW w:w="294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Ячмень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Комбикорм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Жмых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Шрот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 свежий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костная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рыбная нежирная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Дробина пивная сушеная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Мезга картофельная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</w:t>
            </w:r>
            <w:proofErr w:type="gram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свеж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сухой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кормовая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кормовые сухие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76E0" w:rsidRDefault="00B776E0" w:rsidP="00B77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776E0" w:rsidSect="00B776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76E0" w:rsidRDefault="00B776E0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91B"/>
    <w:multiLevelType w:val="hybridMultilevel"/>
    <w:tmpl w:val="643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924"/>
    <w:multiLevelType w:val="hybridMultilevel"/>
    <w:tmpl w:val="266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E"/>
    <w:rsid w:val="00175E66"/>
    <w:rsid w:val="001D0379"/>
    <w:rsid w:val="00254111"/>
    <w:rsid w:val="004C13CE"/>
    <w:rsid w:val="007221A4"/>
    <w:rsid w:val="00724A9F"/>
    <w:rsid w:val="009E6FCE"/>
    <w:rsid w:val="00A26D97"/>
    <w:rsid w:val="00A5710E"/>
    <w:rsid w:val="00B776E0"/>
    <w:rsid w:val="00C17465"/>
    <w:rsid w:val="00D45EFE"/>
    <w:rsid w:val="00E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  <w:style w:type="table" w:styleId="a4">
    <w:name w:val="Table Grid"/>
    <w:basedOn w:val="a1"/>
    <w:uiPriority w:val="59"/>
    <w:rsid w:val="00B7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  <w:style w:type="table" w:styleId="a4">
    <w:name w:val="Table Grid"/>
    <w:basedOn w:val="a1"/>
    <w:uiPriority w:val="59"/>
    <w:rsid w:val="00B7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2020-11-11T10:10:00Z</dcterms:created>
  <dcterms:modified xsi:type="dcterms:W3CDTF">2020-11-15T02:50:00Z</dcterms:modified>
</cp:coreProperties>
</file>