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F6" w:rsidRDefault="00727F61" w:rsidP="00727F61">
      <w:pPr>
        <w:jc w:val="center"/>
        <w:rPr>
          <w:sz w:val="28"/>
          <w:szCs w:val="28"/>
        </w:rPr>
      </w:pPr>
      <w:r w:rsidRPr="00727F61">
        <w:rPr>
          <w:sz w:val="28"/>
          <w:szCs w:val="28"/>
        </w:rPr>
        <w:t>Тема 5. Философия Канта</w:t>
      </w:r>
    </w:p>
    <w:p w:rsidR="00727F61" w:rsidRDefault="00727F61" w:rsidP="00727F61">
      <w:pPr>
        <w:jc w:val="both"/>
        <w:rPr>
          <w:sz w:val="28"/>
          <w:szCs w:val="28"/>
        </w:rPr>
      </w:pPr>
      <w:r>
        <w:rPr>
          <w:sz w:val="28"/>
          <w:szCs w:val="28"/>
        </w:rPr>
        <w:t>Кант - основатель немецкой классической философии (18 в.). В его философии выделяют два главных раздела: 1) учение о познании и 2) этику- учение о нравственности.</w:t>
      </w:r>
    </w:p>
    <w:p w:rsidR="00727F61" w:rsidRDefault="00727F61" w:rsidP="00727F61">
      <w:pPr>
        <w:jc w:val="both"/>
        <w:rPr>
          <w:sz w:val="28"/>
          <w:szCs w:val="28"/>
        </w:rPr>
      </w:pPr>
      <w:r>
        <w:rPr>
          <w:sz w:val="28"/>
          <w:szCs w:val="28"/>
        </w:rPr>
        <w:t xml:space="preserve">     5.1. Учение о познании. Философы до Канта были уверенны, что любое открытое ими знание является абсолютно истинным и никогда не исправляется и не уточняется. </w:t>
      </w:r>
    </w:p>
    <w:p w:rsidR="00532276" w:rsidRDefault="00727F61" w:rsidP="00727F61">
      <w:pPr>
        <w:jc w:val="both"/>
        <w:rPr>
          <w:sz w:val="28"/>
          <w:szCs w:val="28"/>
        </w:rPr>
      </w:pPr>
      <w:r>
        <w:rPr>
          <w:sz w:val="28"/>
          <w:szCs w:val="28"/>
        </w:rPr>
        <w:t xml:space="preserve">       Кант же опроверг это мнение. </w:t>
      </w:r>
      <w:r w:rsidR="000B199A">
        <w:rPr>
          <w:sz w:val="28"/>
          <w:szCs w:val="28"/>
        </w:rPr>
        <w:t>Он считал, что учёный познаёт объект постепенно, уточняя и углубляя своё знание о нём со временем.</w:t>
      </w:r>
    </w:p>
    <w:p w:rsidR="00532276" w:rsidRDefault="00532276" w:rsidP="00727F61">
      <w:pPr>
        <w:jc w:val="both"/>
        <w:rPr>
          <w:sz w:val="28"/>
          <w:szCs w:val="28"/>
        </w:rPr>
      </w:pPr>
      <w:r>
        <w:rPr>
          <w:sz w:val="28"/>
          <w:szCs w:val="28"/>
        </w:rPr>
        <w:t xml:space="preserve">    </w:t>
      </w:r>
      <w:r w:rsidR="000B199A">
        <w:rPr>
          <w:sz w:val="28"/>
          <w:szCs w:val="28"/>
        </w:rPr>
        <w:t xml:space="preserve"> Кант условно выделял в познаваемом объекте как бы две части: "вещь для нас" и "вещь в себе". "Вещь для нас" - это те свойства объекта, которые учёный может обнаружить в данное время.</w:t>
      </w:r>
    </w:p>
    <w:p w:rsidR="00727F61" w:rsidRPr="00727F61" w:rsidRDefault="00532276" w:rsidP="00727F61">
      <w:pPr>
        <w:jc w:val="both"/>
        <w:rPr>
          <w:sz w:val="28"/>
          <w:szCs w:val="28"/>
        </w:rPr>
      </w:pPr>
      <w:r>
        <w:rPr>
          <w:sz w:val="28"/>
          <w:szCs w:val="28"/>
        </w:rPr>
        <w:t xml:space="preserve">   </w:t>
      </w:r>
      <w:r w:rsidR="000B199A">
        <w:rPr>
          <w:sz w:val="28"/>
          <w:szCs w:val="28"/>
        </w:rPr>
        <w:t xml:space="preserve"> "Вещь в себе" - это те свойства объекта, которые пока ещё не доступны учёному в данное время, но обнаруживаются в более позднее время </w:t>
      </w:r>
      <w:r>
        <w:rPr>
          <w:sz w:val="28"/>
          <w:szCs w:val="28"/>
        </w:rPr>
        <w:t xml:space="preserve">с помощью более совершенных приборов и методов исследования. </w:t>
      </w:r>
    </w:p>
    <w:p w:rsidR="00532276" w:rsidRDefault="00532276" w:rsidP="00532276">
      <w:pPr>
        <w:jc w:val="both"/>
        <w:rPr>
          <w:sz w:val="28"/>
          <w:szCs w:val="28"/>
        </w:rPr>
      </w:pPr>
      <w:r w:rsidRPr="00532276">
        <w:rPr>
          <w:sz w:val="28"/>
          <w:szCs w:val="28"/>
        </w:rPr>
        <w:t xml:space="preserve">       Таким образом, благодаря Канту</w:t>
      </w:r>
      <w:r>
        <w:rPr>
          <w:sz w:val="28"/>
          <w:szCs w:val="28"/>
        </w:rPr>
        <w:t>, учёные стали рассматривать познание не как акт обнаружения абсолютных истин, а как процесс постоянного уточнения и исправления предыдущего знания.</w:t>
      </w:r>
    </w:p>
    <w:p w:rsidR="00727F61" w:rsidRDefault="00532276" w:rsidP="00532276">
      <w:pPr>
        <w:jc w:val="both"/>
        <w:rPr>
          <w:sz w:val="28"/>
          <w:szCs w:val="28"/>
        </w:rPr>
      </w:pPr>
      <w:r>
        <w:rPr>
          <w:sz w:val="28"/>
          <w:szCs w:val="28"/>
        </w:rPr>
        <w:t xml:space="preserve">        5.2. Этика Канта. В этом учении Кант рассматривает, чем человек отличается от животных. По Канту, поведение животных причинно обусловлено. Например, если волк догоняет зайца и съедает его, мы можем поставить только один вопрос: почему, по какой причине волк </w:t>
      </w:r>
      <w:r w:rsidR="00B64AE2">
        <w:rPr>
          <w:sz w:val="28"/>
          <w:szCs w:val="28"/>
        </w:rPr>
        <w:t xml:space="preserve">задрал зайца. Ответ: потому что он был голоден. </w:t>
      </w:r>
    </w:p>
    <w:p w:rsidR="00B64AE2" w:rsidRDefault="00B64AE2" w:rsidP="00532276">
      <w:pPr>
        <w:jc w:val="both"/>
        <w:rPr>
          <w:sz w:val="28"/>
          <w:szCs w:val="28"/>
        </w:rPr>
      </w:pPr>
      <w:r>
        <w:rPr>
          <w:sz w:val="28"/>
          <w:szCs w:val="28"/>
        </w:rPr>
        <w:t xml:space="preserve">       В отличие от животных, поведение человека целеобусловлено, оно обусловлено нравственной целью. Например, человек тоже испытывает чувство голода, но он будет удовлетворять его так, чтобы не причинить вреда другим людям. Его способ удовлетворения голода должно быть опосредовано нравственной целью - не навредить другим.</w:t>
      </w:r>
    </w:p>
    <w:p w:rsidR="00B64AE2" w:rsidRDefault="00B64AE2" w:rsidP="00532276">
      <w:pPr>
        <w:jc w:val="both"/>
        <w:rPr>
          <w:sz w:val="28"/>
          <w:szCs w:val="28"/>
        </w:rPr>
      </w:pPr>
      <w:r>
        <w:rPr>
          <w:sz w:val="28"/>
          <w:szCs w:val="28"/>
        </w:rPr>
        <w:t xml:space="preserve">     Кант был первым в истории философом, который определил отличие человека от животных в нравственности. По </w:t>
      </w:r>
      <w:r w:rsidR="003A0074">
        <w:rPr>
          <w:sz w:val="28"/>
          <w:szCs w:val="28"/>
        </w:rPr>
        <w:t>К</w:t>
      </w:r>
      <w:r>
        <w:rPr>
          <w:sz w:val="28"/>
          <w:szCs w:val="28"/>
        </w:rPr>
        <w:t>анту, безнравственный человек остаётся животным.</w:t>
      </w:r>
      <w:r w:rsidR="003A0074">
        <w:rPr>
          <w:sz w:val="28"/>
          <w:szCs w:val="28"/>
        </w:rPr>
        <w:t xml:space="preserve"> Он может быть одет в смокинг и ездить в мерседесе, но по своей сущности оставаться животным. </w:t>
      </w:r>
    </w:p>
    <w:p w:rsidR="003A0074" w:rsidRDefault="003A0074" w:rsidP="00532276">
      <w:pPr>
        <w:jc w:val="both"/>
        <w:rPr>
          <w:sz w:val="28"/>
          <w:szCs w:val="28"/>
          <w:u w:val="single"/>
        </w:rPr>
      </w:pPr>
      <w:r>
        <w:rPr>
          <w:sz w:val="28"/>
          <w:szCs w:val="28"/>
        </w:rPr>
        <w:lastRenderedPageBreak/>
        <w:t xml:space="preserve">Итак, </w:t>
      </w:r>
      <w:r w:rsidRPr="003A0074">
        <w:rPr>
          <w:sz w:val="28"/>
          <w:szCs w:val="28"/>
          <w:u w:val="single"/>
        </w:rPr>
        <w:t>по Канту, человек - это существо нравственное</w:t>
      </w:r>
      <w:r>
        <w:rPr>
          <w:sz w:val="28"/>
          <w:szCs w:val="28"/>
        </w:rPr>
        <w:t xml:space="preserve">. </w:t>
      </w:r>
      <w:r w:rsidRPr="003A0074">
        <w:rPr>
          <w:sz w:val="28"/>
          <w:szCs w:val="28"/>
          <w:u w:val="single"/>
        </w:rPr>
        <w:t>Главная нравственная норма, по Канту: " Не относись к человеку как к средству достижения своих целей, а относись к нему как к самостоятельной ценности".</w:t>
      </w:r>
    </w:p>
    <w:p w:rsidR="003A0074" w:rsidRDefault="003A0074" w:rsidP="00532276">
      <w:pPr>
        <w:jc w:val="both"/>
        <w:rPr>
          <w:sz w:val="28"/>
          <w:szCs w:val="28"/>
        </w:rPr>
      </w:pPr>
      <w:r>
        <w:rPr>
          <w:sz w:val="28"/>
          <w:szCs w:val="28"/>
          <w:u w:val="single"/>
        </w:rPr>
        <w:t xml:space="preserve">   </w:t>
      </w:r>
      <w:r w:rsidRPr="003A0074">
        <w:rPr>
          <w:sz w:val="28"/>
          <w:szCs w:val="28"/>
        </w:rPr>
        <w:t>Вопросы</w:t>
      </w:r>
      <w:r>
        <w:rPr>
          <w:sz w:val="28"/>
          <w:szCs w:val="28"/>
        </w:rPr>
        <w:t>:</w:t>
      </w:r>
    </w:p>
    <w:p w:rsidR="003A0074" w:rsidRDefault="003A0074" w:rsidP="003A0074">
      <w:pPr>
        <w:jc w:val="both"/>
        <w:rPr>
          <w:sz w:val="28"/>
          <w:szCs w:val="28"/>
        </w:rPr>
      </w:pPr>
      <w:r>
        <w:rPr>
          <w:sz w:val="28"/>
          <w:szCs w:val="28"/>
        </w:rPr>
        <w:t>1. Какие две части выделял Кант в познаваемом объекте?</w:t>
      </w:r>
    </w:p>
    <w:p w:rsidR="003A0074" w:rsidRDefault="003A0074" w:rsidP="00532276">
      <w:pPr>
        <w:jc w:val="both"/>
        <w:rPr>
          <w:sz w:val="28"/>
          <w:szCs w:val="28"/>
        </w:rPr>
      </w:pPr>
      <w:r>
        <w:rPr>
          <w:sz w:val="28"/>
          <w:szCs w:val="28"/>
        </w:rPr>
        <w:t>2. Что такое человек, по Канту?</w:t>
      </w:r>
    </w:p>
    <w:p w:rsidR="003A0074" w:rsidRDefault="003A0074" w:rsidP="00532276">
      <w:pPr>
        <w:jc w:val="both"/>
        <w:rPr>
          <w:sz w:val="28"/>
          <w:szCs w:val="28"/>
        </w:rPr>
      </w:pPr>
      <w:r>
        <w:rPr>
          <w:sz w:val="28"/>
          <w:szCs w:val="28"/>
        </w:rPr>
        <w:t>3. Главная нравственная норма, по Канту?</w:t>
      </w:r>
    </w:p>
    <w:sectPr w:rsidR="003A0074" w:rsidSect="00E53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7F61"/>
    <w:rsid w:val="000B199A"/>
    <w:rsid w:val="003A0074"/>
    <w:rsid w:val="00532276"/>
    <w:rsid w:val="00727F61"/>
    <w:rsid w:val="00B64AE2"/>
    <w:rsid w:val="00E53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3</cp:revision>
  <dcterms:created xsi:type="dcterms:W3CDTF">2020-11-08T04:18:00Z</dcterms:created>
  <dcterms:modified xsi:type="dcterms:W3CDTF">2020-11-08T05:10:00Z</dcterms:modified>
</cp:coreProperties>
</file>