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D6" w:rsidRPr="00462F51" w:rsidRDefault="00535D84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 xml:space="preserve">Тема лекции: </w:t>
      </w:r>
      <w:r w:rsidR="00D00ACD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Культура как фактор социальных</w:t>
      </w:r>
      <w:r w:rsidR="00D00ACD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 xml:space="preserve"> </w:t>
      </w:r>
      <w:r w:rsidR="00D00ACD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изменений</w:t>
      </w:r>
      <w:r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.</w:t>
      </w:r>
    </w:p>
    <w:p w:rsidR="00CA66DD" w:rsidRDefault="00CA66DD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План </w:t>
      </w:r>
    </w:p>
    <w:p w:rsidR="005D1D3B" w:rsidRDefault="00CA66DD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 w:rsidRPr="00CA66DD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1.</w:t>
      </w: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="005D1D3B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Что такое культура</w:t>
      </w:r>
    </w:p>
    <w:p w:rsidR="00CA66DD" w:rsidRPr="00CA66DD" w:rsidRDefault="00327C58" w:rsidP="00CA66DD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2.</w:t>
      </w:r>
      <w:r w:rsidR="005D1D3B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Понятие материальной и духовной культуры.</w:t>
      </w:r>
    </w:p>
    <w:p w:rsidR="005D1D3B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 xml:space="preserve">3. </w:t>
      </w:r>
      <w:r w:rsidR="005D1D3B">
        <w:rPr>
          <w:rFonts w:asciiTheme="majorHAnsi" w:hAnsiTheme="majorHAnsi" w:cstheme="majorHAnsi"/>
          <w:sz w:val="28"/>
          <w:shd w:val="clear" w:color="auto" w:fill="FFFFFF"/>
        </w:rPr>
        <w:t>Задачи культуры.</w:t>
      </w:r>
    </w:p>
    <w:p w:rsidR="007F5D0C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>4.</w:t>
      </w:r>
      <w:r w:rsidR="007F5D0C">
        <w:rPr>
          <w:rFonts w:asciiTheme="majorHAnsi" w:hAnsiTheme="majorHAnsi" w:cstheme="majorHAnsi"/>
          <w:sz w:val="28"/>
          <w:shd w:val="clear" w:color="auto" w:fill="FFFFFF"/>
        </w:rPr>
        <w:t xml:space="preserve"> Влияние культуры на социальную жизнь.</w:t>
      </w:r>
      <w:bookmarkStart w:id="0" w:name="_GoBack"/>
      <w:bookmarkEnd w:id="0"/>
    </w:p>
    <w:p w:rsidR="00327C58" w:rsidRPr="00327C58" w:rsidRDefault="00327C58" w:rsidP="00CA66DD">
      <w:pPr>
        <w:rPr>
          <w:rFonts w:asciiTheme="majorHAnsi" w:hAnsiTheme="majorHAnsi" w:cstheme="majorHAnsi"/>
          <w:sz w:val="28"/>
          <w:shd w:val="clear" w:color="auto" w:fill="FFFFFF"/>
        </w:rPr>
      </w:pPr>
      <w:r>
        <w:rPr>
          <w:rFonts w:asciiTheme="majorHAnsi" w:hAnsiTheme="majorHAnsi" w:cstheme="majorHAnsi"/>
          <w:sz w:val="28"/>
          <w:shd w:val="clear" w:color="auto" w:fill="FFFFFF"/>
        </w:rPr>
        <w:t xml:space="preserve">5. </w:t>
      </w:r>
      <w:r w:rsidR="007F5D0C">
        <w:rPr>
          <w:rFonts w:asciiTheme="majorHAnsi" w:hAnsiTheme="majorHAnsi" w:cstheme="majorHAnsi"/>
          <w:sz w:val="28"/>
          <w:shd w:val="clear" w:color="auto" w:fill="FFFFFF"/>
        </w:rPr>
        <w:t>Этноцентризм</w:t>
      </w:r>
    </w:p>
    <w:p w:rsidR="00462F51" w:rsidRDefault="00462F51" w:rsidP="00C822D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62F51" w:rsidRPr="00462F51" w:rsidRDefault="00C822D3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</w:pPr>
      <w:r w:rsidRPr="00C822D3">
        <w:rPr>
          <w:rFonts w:asciiTheme="majorHAnsi" w:hAnsiTheme="majorHAnsi" w:cstheme="majorHAnsi"/>
          <w:sz w:val="28"/>
          <w:szCs w:val="28"/>
        </w:rPr>
        <w:t xml:space="preserve">Тема практического занятия: </w:t>
      </w:r>
      <w:r w:rsidR="00D00ACD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Личность как социальный тип</w:t>
      </w:r>
      <w:r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.</w:t>
      </w:r>
      <w:r w:rsidR="00D00ACD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 xml:space="preserve"> </w:t>
      </w:r>
    </w:p>
    <w:p w:rsidR="00462F51" w:rsidRDefault="00462F51" w:rsidP="00C822D3">
      <w:pPr>
        <w:jc w:val="both"/>
        <w:rPr>
          <w:bCs/>
          <w:color w:val="000000"/>
          <w:kern w:val="36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8"/>
        </w:rPr>
        <w:t>План</w:t>
      </w:r>
      <w:r w:rsidRPr="00896725">
        <w:rPr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</w:p>
    <w:p w:rsidR="00462F51" w:rsidRPr="00462F51" w:rsidRDefault="00462F51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1.</w:t>
      </w:r>
      <w:r w:rsidRPr="00462F51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Определение личности. </w:t>
      </w:r>
    </w:p>
    <w:p w:rsidR="00535D84" w:rsidRPr="00462F51" w:rsidRDefault="00462F51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t>2.</w:t>
      </w:r>
      <w:r w:rsidRPr="00462F51">
        <w:rPr>
          <w:rFonts w:asciiTheme="majorHAnsi" w:hAnsiTheme="majorHAnsi" w:cstheme="majorHAnsi"/>
          <w:snapToGrid w:val="0"/>
          <w:sz w:val="28"/>
          <w:szCs w:val="28"/>
        </w:rPr>
        <w:t>Понятие социального конфликта и их характеристика.</w:t>
      </w:r>
    </w:p>
    <w:p w:rsidR="00340EEC" w:rsidRPr="00462F51" w:rsidRDefault="00462F51" w:rsidP="00340EEC">
      <w:p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t>3.</w:t>
      </w:r>
      <w:r w:rsidR="00340EEC" w:rsidRPr="00462F51">
        <w:rPr>
          <w:rFonts w:asciiTheme="majorHAnsi" w:hAnsiTheme="majorHAnsi" w:cstheme="majorHAnsi"/>
          <w:snapToGrid w:val="0"/>
          <w:sz w:val="28"/>
          <w:szCs w:val="28"/>
        </w:rPr>
        <w:t>Основные типы социальных конфликтов.</w:t>
      </w:r>
      <w:r w:rsidR="00340EEC" w:rsidRPr="00462F51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462F51" w:rsidRPr="00462F51" w:rsidRDefault="00462F51" w:rsidP="00462F51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>4.</w:t>
      </w:r>
      <w:r w:rsidR="00340EEC" w:rsidRPr="00462F51">
        <w:rPr>
          <w:rFonts w:asciiTheme="majorHAnsi" w:hAnsiTheme="majorHAnsi" w:cstheme="majorHAnsi"/>
          <w:sz w:val="28"/>
          <w:szCs w:val="28"/>
        </w:rPr>
        <w:t>Понятие и формы девиации.</w:t>
      </w:r>
      <w:r w:rsidRPr="00462F51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 xml:space="preserve"> </w:t>
      </w:r>
    </w:p>
    <w:p w:rsidR="00462F51" w:rsidRPr="00462F51" w:rsidRDefault="00462F51" w:rsidP="00462F51">
      <w:pPr>
        <w:jc w:val="both"/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5.</w:t>
      </w:r>
      <w:r w:rsidRPr="00462F51">
        <w:rPr>
          <w:rFonts w:asciiTheme="majorHAnsi" w:hAnsiTheme="majorHAnsi" w:cstheme="majorHAnsi"/>
          <w:bCs/>
          <w:color w:val="000000"/>
          <w:kern w:val="36"/>
          <w:sz w:val="28"/>
          <w:szCs w:val="28"/>
          <w:shd w:val="clear" w:color="auto" w:fill="FFFFFF"/>
        </w:rPr>
        <w:t>Социальный контроль и девиация.</w:t>
      </w:r>
      <w:r w:rsidRPr="00462F5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462F51">
        <w:rPr>
          <w:rFonts w:asciiTheme="majorHAnsi" w:hAnsiTheme="majorHAnsi" w:cstheme="majorHAnsi"/>
          <w:bCs/>
          <w:sz w:val="28"/>
          <w:szCs w:val="28"/>
        </w:rPr>
        <w:t>Социология девиантного поведения.</w:t>
      </w:r>
    </w:p>
    <w:p w:rsidR="00C822D3" w:rsidRDefault="00C822D3" w:rsidP="00340EEC">
      <w:pPr>
        <w:rPr>
          <w:rFonts w:asciiTheme="majorHAnsi" w:hAnsiTheme="majorHAnsi" w:cstheme="majorHAnsi"/>
          <w:sz w:val="28"/>
        </w:rPr>
      </w:pPr>
    </w:p>
    <w:p w:rsidR="00A07F83" w:rsidRPr="00327C58" w:rsidRDefault="00A07F83">
      <w:pPr>
        <w:rPr>
          <w:rFonts w:asciiTheme="majorHAnsi" w:hAnsiTheme="majorHAnsi" w:cstheme="majorHAnsi"/>
          <w:sz w:val="44"/>
          <w:szCs w:val="28"/>
        </w:rPr>
      </w:pPr>
    </w:p>
    <w:sectPr w:rsidR="00A07F83" w:rsidRPr="0032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679FE"/>
    <w:multiLevelType w:val="hybridMultilevel"/>
    <w:tmpl w:val="82B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C"/>
    <w:rsid w:val="000E75D6"/>
    <w:rsid w:val="00216240"/>
    <w:rsid w:val="00263914"/>
    <w:rsid w:val="00327C58"/>
    <w:rsid w:val="00340EEC"/>
    <w:rsid w:val="004536EA"/>
    <w:rsid w:val="00462F51"/>
    <w:rsid w:val="00535D84"/>
    <w:rsid w:val="005D1D3B"/>
    <w:rsid w:val="007E1EC5"/>
    <w:rsid w:val="007F5D0C"/>
    <w:rsid w:val="008F756C"/>
    <w:rsid w:val="009213D8"/>
    <w:rsid w:val="00A07F83"/>
    <w:rsid w:val="00C822D3"/>
    <w:rsid w:val="00CA66DD"/>
    <w:rsid w:val="00D00ACD"/>
    <w:rsid w:val="00D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41CE"/>
  <w15:chartTrackingRefBased/>
  <w15:docId w15:val="{48CBFC55-DC97-4CF8-9BE5-6A1F96B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Шмаленко</cp:lastModifiedBy>
  <cp:revision>9</cp:revision>
  <dcterms:created xsi:type="dcterms:W3CDTF">2020-11-06T02:13:00Z</dcterms:created>
  <dcterms:modified xsi:type="dcterms:W3CDTF">2020-11-26T07:38:00Z</dcterms:modified>
</cp:coreProperties>
</file>