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00" w:rsidRDefault="007D2F00" w:rsidP="007D2F00">
      <w:pPr>
        <w:pBdr>
          <w:bottom w:val="single" w:sz="6" w:space="9" w:color="ECF0F1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Дисциплина: К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ормопроизводство</w:t>
      </w:r>
    </w:p>
    <w:p w:rsidR="007D2F00" w:rsidRDefault="007D2F00" w:rsidP="007D2F00">
      <w:pPr>
        <w:pBdr>
          <w:bottom w:val="single" w:sz="6" w:space="9" w:color="ECF0F1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Курс: 3</w:t>
      </w:r>
      <w:bookmarkStart w:id="0" w:name="_GoBack"/>
      <w:bookmarkEnd w:id="0"/>
    </w:p>
    <w:p w:rsidR="007D2F00" w:rsidRDefault="007D2F00" w:rsidP="007D2F00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Направление: </w:t>
      </w:r>
      <w:r w:rsidRPr="007D2F00">
        <w:rPr>
          <w:rFonts w:ascii="Times New Roman" w:hAnsi="Times New Roman" w:cs="Times New Roman"/>
          <w:b/>
          <w:sz w:val="28"/>
          <w:szCs w:val="28"/>
        </w:rPr>
        <w:t>35.03.07</w:t>
      </w:r>
      <w:r w:rsidRPr="007D2F00">
        <w:rPr>
          <w:b/>
          <w:sz w:val="28"/>
          <w:szCs w:val="28"/>
        </w:rPr>
        <w:t xml:space="preserve"> </w:t>
      </w:r>
      <w:r w:rsidRPr="007D2F00">
        <w:rPr>
          <w:rFonts w:ascii="Times New Roman" w:hAnsi="Times New Roman" w:cs="Times New Roman"/>
          <w:b/>
          <w:sz w:val="28"/>
          <w:szCs w:val="28"/>
        </w:rPr>
        <w:t>Технология производства и переработки сельскохозяйственной продукции</w:t>
      </w:r>
    </w:p>
    <w:p w:rsidR="007D2F00" w:rsidRDefault="007D2F00" w:rsidP="007D2F00">
      <w:pPr>
        <w:pBdr>
          <w:bottom w:val="single" w:sz="6" w:space="9" w:color="ECF0F1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Преподаватель: старший преподаватель Галкина О.В.</w:t>
      </w:r>
    </w:p>
    <w:p w:rsidR="007D2F00" w:rsidRDefault="007D2F00" w:rsidP="007D2F00">
      <w:pPr>
        <w:pBdr>
          <w:bottom w:val="single" w:sz="6" w:space="9" w:color="ECF0F1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На период 25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.11.2020.</w:t>
      </w:r>
    </w:p>
    <w:p w:rsidR="007D2F00" w:rsidRDefault="007D2F00" w:rsidP="007D2F00">
      <w:pPr>
        <w:pBdr>
          <w:bottom w:val="single" w:sz="6" w:space="9" w:color="ECF0F1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Задание 1. Написать конспект </w:t>
      </w:r>
    </w:p>
    <w:p w:rsidR="007D2F00" w:rsidRDefault="007D2F00" w:rsidP="007D2F00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Лекция 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Pr="009C2B9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Технология заготовки сенажа</w:t>
      </w:r>
    </w:p>
    <w:p w:rsidR="007D2F00" w:rsidRDefault="007D2F00" w:rsidP="007D2F0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C2B9F" w:rsidRDefault="009C2B9F" w:rsidP="009C2B9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C2B9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Технология заготовки сенажа</w:t>
      </w:r>
    </w:p>
    <w:p w:rsidR="009C2B9F" w:rsidRPr="009C2B9F" w:rsidRDefault="009C2B9F" w:rsidP="009C2B9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245A4" w:rsidRPr="009C2B9F" w:rsidRDefault="009C2B9F" w:rsidP="009C2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Сенаж — это консервированный корм, приготовленный из зеленой тр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вы, провяленной до влажности 50...55%, и законсервированный в гермети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ных емкостях. Сенаж по своим физико-химическим свойствам и кормовым достоинствам более близок к зеленой траве, чем сено и силос.</w:t>
      </w:r>
    </w:p>
    <w:p w:rsidR="009C2B9F" w:rsidRDefault="009C2B9F" w:rsidP="009C2B9F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ехнология</w:t>
      </w:r>
      <w:proofErr w:type="spellEnd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приготовления сенажа включает следующие операции: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■ скашивание и </w:t>
      </w:r>
      <w:proofErr w:type="spellStart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провяливание</w:t>
      </w:r>
      <w:proofErr w:type="spellEnd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растений;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■ подбор травы из валков, измельчение ее и погрузка в транспортные сре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ства;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■ транспортировка и закладка в хранилище;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■ укрытие хранилищ.</w:t>
      </w:r>
    </w:p>
    <w:p w:rsidR="009C2B9F" w:rsidRDefault="009C2B9F" w:rsidP="009C2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Травы скашивают сенокосилками всех видов. Травы следует скашивать в утренние часы, когда растения содержат наибольшее количество каротина. Потери других питательных веществ также минимальны.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ускорения и более равномерного </w:t>
      </w:r>
      <w:proofErr w:type="spellStart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провяливания</w:t>
      </w:r>
      <w:proofErr w:type="spellEnd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многолетних бобовых трав проводят плющение, что в 2-3 раза сокращает время </w:t>
      </w:r>
      <w:proofErr w:type="spellStart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провяливания</w:t>
      </w:r>
      <w:proofErr w:type="spellEnd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. Для это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используют косилки-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плющилки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2B9F" w:rsidRDefault="009C2B9F" w:rsidP="009C2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целях сохранения каротина целесообразно после нескольких часов </w:t>
      </w:r>
      <w:proofErr w:type="spellStart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провяливания</w:t>
      </w:r>
      <w:proofErr w:type="spellEnd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сгрести массу в валки и досушивать растения в них. Для этого исполь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зуют колесно-пальцевые грабли.</w:t>
      </w:r>
    </w:p>
    <w:p w:rsidR="009C2B9F" w:rsidRDefault="009C2B9F" w:rsidP="009C2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скашивания трав можно использовать также жатку, а провяливать растительную массу в валке. Для ускорения </w:t>
      </w:r>
      <w:proofErr w:type="spellStart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провяливания</w:t>
      </w:r>
      <w:proofErr w:type="spellEnd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проводить ворошение граблями или </w:t>
      </w:r>
      <w:proofErr w:type="spellStart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ворошилками</w:t>
      </w:r>
      <w:proofErr w:type="spellEnd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, повторяя эту процедуру через ка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дые 2-4 ч.</w:t>
      </w:r>
    </w:p>
    <w:p w:rsidR="009C2B9F" w:rsidRPr="009C2B9F" w:rsidRDefault="009C2B9F" w:rsidP="009C2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Закладывают травы в хранилище при влажности 55-60%. Снижать влажность массы до 45% и менее нежелательно.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установления готовности травы к подбору проводят определение вла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ности. Для этого за 2-3 дня до скашивания травы определяют в ней содерж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сухого вещества: среднюю пробу травы массой около 1 кг упаковывают в полиэтиленовый пакет и срочно доставляют в ближайшую лабораторию, где немедленно должны выполнить анализ. Зная влажность растений на корню, можно приблизительно определять их влажность в процессе </w:t>
      </w:r>
      <w:proofErr w:type="spellStart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подвяливания</w:t>
      </w:r>
      <w:proofErr w:type="spellEnd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. Для этого отвешивают 10 кг только что скошенных трав и раскладывают их на том же поле и таким же слоем, что и остальные растения. Периодически проводят взвешивание контрольной партии травы.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Влажность провяленной травы (W, %) рассчитывают по формуле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2B9F" w:rsidRPr="009C2B9F" w:rsidRDefault="009C2B9F" w:rsidP="009C2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W = 100 - 10X/m,</w:t>
      </w:r>
    </w:p>
    <w:p w:rsidR="009C2B9F" w:rsidRPr="009C2B9F" w:rsidRDefault="009C2B9F" w:rsidP="009C2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где X — массовая доля сухого вещества в растениях на корню, %; m — масса провяленной травы, </w:t>
      </w:r>
      <w:proofErr w:type="gramStart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кг</w:t>
      </w:r>
      <w:proofErr w:type="gramEnd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Например, влажность люцерны на корню — 80%, т. е. сухого вещества в ней 20%. После </w:t>
      </w:r>
      <w:proofErr w:type="spellStart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провяливания</w:t>
      </w:r>
      <w:proofErr w:type="spellEnd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контрольной партии (10 кг) масса ее стала 5 кг, следовательно, влажность составляет:</w:t>
      </w:r>
    </w:p>
    <w:p w:rsidR="009C2B9F" w:rsidRPr="009C2B9F" w:rsidRDefault="009C2B9F" w:rsidP="009C2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100 - 10*20/5 = 100-40 = 60%.</w:t>
      </w:r>
    </w:p>
    <w:p w:rsidR="009C2B9F" w:rsidRPr="009C2B9F" w:rsidRDefault="009C2B9F" w:rsidP="009C2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определения влажности подвяленной травы </w:t>
      </w:r>
      <w:proofErr w:type="gramStart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бобовых</w:t>
      </w:r>
      <w:proofErr w:type="gramEnd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пользоват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готовыми данными. Знать долю влаги в растениях на корню, затем в день 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скашивания отвесить 10 кг травы, расстелить ее на стерне и периодически взвешивать. Когда масса контрольной партии достигнет приведенного в та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лице значения, влажность провяленной травы составит 60%. При такой влажности растений приступают к подбору и измельчению.</w:t>
      </w:r>
    </w:p>
    <w:p w:rsidR="009C2B9F" w:rsidRDefault="009C2B9F" w:rsidP="009C2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влажность бобовых на корню можно по состоянию раст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ний. При влажности 55-60% листья гибкие, стебель вялый, верхняя часть еще свежая. У злаковых тоже листья гибкие, слегка вялые, стебель упругий; у м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лодых растений расщепленный стебель внутри почти свежий.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При влажности 40-45% у бобовых большая часть нижних листьев сухая, свернутая, черешки листьев начинают ломаться; если пропустить стебель между ногтями, из него выступает влага. У </w:t>
      </w:r>
      <w:proofErr w:type="gramStart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злаковых</w:t>
      </w:r>
      <w:proofErr w:type="gramEnd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листья подсохшие, шуршат, гибкие, но не крошатся, стебель упругий.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Определение содержания влаги в провяленной массе можно проводить также с помощью влагомера Чижовой (ВЧМ), приборами ВЗМ-1М, ВЛК-0,1 и др.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Подбор провяленной массы, ее измельчение и погрузку в транспортные сре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ства проводят подборщиками-</w:t>
      </w:r>
      <w:proofErr w:type="spellStart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измельчителями</w:t>
      </w:r>
      <w:proofErr w:type="spellEnd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. Для получения более равн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мерной резки (3-5 см) необходимо постоянно следить за остротой ножей и регулировать зазор в измельчающем аппарате. Чем мельче и равномернее резка, тем выше будет качество сенажа. Такая масса хорошо уплотняется и препятствует проникновению воздуха.</w:t>
      </w:r>
    </w:p>
    <w:p w:rsidR="009C2B9F" w:rsidRDefault="009C2B9F" w:rsidP="009C2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сенажа высокого качества большое значение имеет по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готовка траншей и их заполнение. Новые траншеи следует располагать на возвышенных местах, желательно в глинистом грунте. Размеры траншеи в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бираются в зависимости от близости грунтовых вод, от наличия в хозяйстве техники (из расчета заполнения и укрытия траншеи в течение 2-3 дней). Р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комендуемые поперечные размеры траншеи: по дну — 4 м, по верху — 4,75 м. Следует удостовериться в том, что грунтовые воды не подходят </w:t>
      </w:r>
      <w:proofErr w:type="gramStart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ближе</w:t>
      </w:r>
      <w:proofErr w:type="gramEnd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0,5 м ко дну траншеи, делают это путем рытья пробных колодцев. Тра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шеи без облицовки допускаются только в плотном глинистом фунте. Для въезда тракторов в траншею на концах ее делают уклоны в 35-40°С.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Имеющиеся в хозяйствах траншеи любого типа необходимо очистить, выс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шить, продезинфицировать и отремонтировать. Ремонт заключается в во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становлении облицовки, поправке венцов на необлицованных траншеях, п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полнении слоя жирной глины на дне траншеи и его уплотнении.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Траншею облицовывают бетоном или выстилают полиэтиленом. Обложить пленкой надо боковые стенки и дно траншеи. Дно может быть закрыто также слоем соломы толщиной 20-25 см. Вдоль траншеи с обеих сторон на рассто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нии 20-25 см роют канаву, куда помещают конец пленки и закрепляют его бревном.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Размер канавы определяется размерами бревна. Эти же бревна используют для закрепления концов пленки, которой укрывают траншею сверху.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подготовленную траншею зеленую массу разгружают с боковой стороны. Нельзя заезжать транспортными средствами в траншею, чтобы не занести грязь.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процессе заполнения траншеи необходимо сильно уплотнять массу, чтобы вытеснить воздух и предотвратить аэрацию сенажа. При сильном уплотнении массы температура в ней </w:t>
      </w:r>
      <w:proofErr w:type="gramStart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колеблется в пределах 27-37°С. При слабом упло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нении температура повышается</w:t>
      </w:r>
      <w:proofErr w:type="gramEnd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40-45°С и более, развивается </w:t>
      </w:r>
      <w:proofErr w:type="spellStart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масляноки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лое</w:t>
      </w:r>
      <w:proofErr w:type="spellEnd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брожение. Качество сенажа при этом резко снижается, потери сухого в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щества увеличиваются на 10-15%, переваримость сенажа животными умен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шается на 9-10%.</w:t>
      </w:r>
    </w:p>
    <w:p w:rsidR="009C2B9F" w:rsidRDefault="009C2B9F" w:rsidP="009C2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Уплотнение-трамбовку зеленой массы проводят тяжелыми тракторами. Машины перед трамбовкой следует хорошо вымыть и не допускать их вых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да из траншеи на не покрытую соломой землю.</w:t>
      </w:r>
    </w:p>
    <w:p w:rsidR="009C2B9F" w:rsidRDefault="009C2B9F" w:rsidP="009C2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Загружать </w:t>
      </w:r>
      <w:proofErr w:type="gramStart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траншеи</w:t>
      </w:r>
      <w:proofErr w:type="gramEnd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измельченной массой следует как можно быстрее. При увеличении длительности загрузки происходит аэрация массы, самос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гревание, возрастают потери сухих веществ сенажа.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 загрузке траншеи необходимо контролировать температуру массы с п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мощью электронно-цифрового термометра, или </w:t>
      </w:r>
      <w:proofErr w:type="spellStart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электротермометра</w:t>
      </w:r>
      <w:proofErr w:type="spellEnd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. Если температура массы повышается, следует усилить трамбовку.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перерыве в закладке сенажа более чем на 12 ч поверхность массы нужно закрывать слоем свежескошенной измельченной травы толщиной до 30 см. Если перерыв в работе превышает два дня, поверхность </w:t>
      </w:r>
      <w:proofErr w:type="spellStart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сенажируемой</w:t>
      </w:r>
      <w:proofErr w:type="spellEnd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массы должна быть хорошо закрыта полиэтиленовой пленкой.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Завершают заполнение траншеи измельченной свежескошенной травой, ра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полагая ее ровным слоем толщиной 20-30 см. Это способствует лучшему уплотнению сенажной массы и более полному вытеснению из нее воздуха. Поверхность массы закрывают полиэтиленовой пленкой. Края пленки закл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дывают в канавки и закрепляют бревнами. Для более плотного прилегания пленки к поверхности массы на нее насыпают слой опилок или торфа толщ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ной 15-20 см. Чтобы предотвратить промерзание сенажа, необходимо пост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вить на траншею скирды соломы или сена. Предварительно на грунт нас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пают слой извести толщиной 3-4 см.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заготовленном корме питательные вещества сохраняются до тех пор, пока он закрыт </w:t>
      </w:r>
      <w:proofErr w:type="gramStart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пленкой</w:t>
      </w:r>
      <w:proofErr w:type="gramEnd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пространство между частицами заполнено образова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шимся углекислым газом. При снятии пленки в сенаж проникает кислород из воздуха, вследствие чего начинает интенсивно развиваться нежелательная аэробная микрофлора.</w:t>
      </w:r>
    </w:p>
    <w:p w:rsidR="009C2B9F" w:rsidRDefault="009C2B9F" w:rsidP="009C2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Герметичность в траншеях следует сохранять до тех пор, пока сенаж полностью не израсходуется. Укрытие с траншеи надо снимать постепенно, вынимая сенаж вертикальными слоями.</w:t>
      </w:r>
    </w:p>
    <w:p w:rsidR="009C2B9F" w:rsidRDefault="009C2B9F" w:rsidP="009C2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Новым технологическим приемом является заготовка и хранение сен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 в рулонах, обмотанных высокоэластичной полимерной пленкой толщиной 18-20 мкм. </w:t>
      </w:r>
      <w:proofErr w:type="gramStart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Эта технология имеет следующие преимущества: от момента скашивания трав до упаковки в пленку проходит всего несколько часов; не требуется специальных условий для хранения сенажа, так как в рулоне с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храняется герметичная среда; потери питательных веществ минимальны, так как процесс </w:t>
      </w:r>
      <w:proofErr w:type="spellStart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провяливания</w:t>
      </w:r>
      <w:proofErr w:type="spellEnd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непродолжительный, а механические потери пра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тически отсутствуют; качество корма отличное, что гарантирует полноце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ное питание высокопродуктивных животных;</w:t>
      </w:r>
      <w:proofErr w:type="gramEnd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производительность труда п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вышается в 2 раза. В результате окупаемость вложенных средств не прев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шает трех лет.</w:t>
      </w:r>
    </w:p>
    <w:p w:rsidR="007D2F00" w:rsidRPr="007D2F00" w:rsidRDefault="007D2F00" w:rsidP="009C2B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2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2 ПЗ №7</w:t>
      </w:r>
    </w:p>
    <w:p w:rsidR="007D2F00" w:rsidRDefault="007D2F00" w:rsidP="007D2F00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</w:t>
      </w:r>
    </w:p>
    <w:p w:rsidR="007D2F00" w:rsidRPr="00101FFB" w:rsidRDefault="007D2F00" w:rsidP="007D2F0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Определите примерную потребн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ость в зеленой массе конкретной 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получения ука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занного количества 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сенажа.</w:t>
      </w:r>
    </w:p>
    <w:p w:rsidR="007D2F00" w:rsidRPr="00101FFB" w:rsidRDefault="007D2F00" w:rsidP="007D2F00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Перечислите технологические операции и машины, и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пользуемые для их выполне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ния, при производстве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сенажа.</w:t>
      </w:r>
    </w:p>
    <w:p w:rsidR="007D2F00" w:rsidRPr="00101FFB" w:rsidRDefault="007D2F00" w:rsidP="007D2F00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Составьт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рецепт комбинированного сенажа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заменив компоненты рецепта, приведенного в задании, близкими по кормовым достоинствам другими компонентами. Рассчитайте влажность и пит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ность этого сенажа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D2F00" w:rsidRPr="00101FFB" w:rsidRDefault="007D2F00" w:rsidP="007D2F0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F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Материалы и оборудование. 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Справочные материалы о потребности в зеленой массе при производстве разных кормов, </w:t>
      </w:r>
      <w:proofErr w:type="spellStart"/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силосуемости</w:t>
      </w:r>
      <w:proofErr w:type="spellEnd"/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разных видов сырья, питательности и влажности кормовых средств, используемых при производстве комбинированно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сенажа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2F00" w:rsidRPr="00101FFB" w:rsidRDefault="007D2F00" w:rsidP="007D2F0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F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Методические указания. 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Потребность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зеленой массе для получения сенажа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определяют для технологий с </w:t>
      </w:r>
      <w:proofErr w:type="spellStart"/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провяливанием</w:t>
      </w:r>
      <w:proofErr w:type="spellEnd"/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массы и без </w:t>
      </w:r>
      <w:proofErr w:type="spellStart"/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провялив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</w:t>
      </w:r>
      <w:proofErr w:type="spellEnd"/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2F00" w:rsidRPr="00101FFB" w:rsidRDefault="007D2F00" w:rsidP="007D2F0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F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Контрольные вопросы и задания</w:t>
      </w:r>
    </w:p>
    <w:p w:rsidR="007D2F00" w:rsidRPr="00101FFB" w:rsidRDefault="007D2F00" w:rsidP="007D2F0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 каких ситуациях целесообразнее 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готавливать сенаж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2. Какие полевые кормовые культуры в большей степени пригодны для возделы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вания на 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сенаж? 3. Каким образом можно способствовать быстрому накопле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нию молочной кислоты в сенаже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4. Чем различаются требования к зеленой массе растений, консервируемой в башнях и в транше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ях? 5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чем состоит основное различие в консервирующем действии раствора органических кислот и м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лочнокислой закваски? 6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Чем обусловлены различия в критериях оценки к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чества сенажа? 7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Каким образом можно увеличить плот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ность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сенажа в хр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нилищах?</w:t>
      </w:r>
    </w:p>
    <w:p w:rsidR="007D2F00" w:rsidRDefault="007D2F00" w:rsidP="009C2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F00" w:rsidRPr="009C2B9F" w:rsidRDefault="007D2F00" w:rsidP="009C2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D2F00" w:rsidRPr="009C2B9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E10" w:rsidRDefault="00AD3E10" w:rsidP="009C2B9F">
      <w:pPr>
        <w:spacing w:after="0" w:line="240" w:lineRule="auto"/>
      </w:pPr>
      <w:r>
        <w:separator/>
      </w:r>
    </w:p>
  </w:endnote>
  <w:endnote w:type="continuationSeparator" w:id="0">
    <w:p w:rsidR="00AD3E10" w:rsidRDefault="00AD3E10" w:rsidP="009C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841590"/>
      <w:docPartObj>
        <w:docPartGallery w:val="Page Numbers (Bottom of Page)"/>
        <w:docPartUnique/>
      </w:docPartObj>
    </w:sdtPr>
    <w:sdtEndPr/>
    <w:sdtContent>
      <w:p w:rsidR="009C2B9F" w:rsidRDefault="009C2B9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F00">
          <w:rPr>
            <w:noProof/>
          </w:rPr>
          <w:t>7</w:t>
        </w:r>
        <w:r>
          <w:fldChar w:fldCharType="end"/>
        </w:r>
      </w:p>
    </w:sdtContent>
  </w:sdt>
  <w:p w:rsidR="009C2B9F" w:rsidRDefault="009C2B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E10" w:rsidRDefault="00AD3E10" w:rsidP="009C2B9F">
      <w:pPr>
        <w:spacing w:after="0" w:line="240" w:lineRule="auto"/>
      </w:pPr>
      <w:r>
        <w:separator/>
      </w:r>
    </w:p>
  </w:footnote>
  <w:footnote w:type="continuationSeparator" w:id="0">
    <w:p w:rsidR="00AD3E10" w:rsidRDefault="00AD3E10" w:rsidP="009C2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56AB"/>
    <w:multiLevelType w:val="multilevel"/>
    <w:tmpl w:val="49EE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66"/>
    <w:rsid w:val="000C0C66"/>
    <w:rsid w:val="007245A4"/>
    <w:rsid w:val="007D2F00"/>
    <w:rsid w:val="009C2B9F"/>
    <w:rsid w:val="00AD3E10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C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B9F"/>
  </w:style>
  <w:style w:type="paragraph" w:styleId="a6">
    <w:name w:val="footer"/>
    <w:basedOn w:val="a"/>
    <w:link w:val="a7"/>
    <w:uiPriority w:val="99"/>
    <w:unhideWhenUsed/>
    <w:rsid w:val="009C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C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B9F"/>
  </w:style>
  <w:style w:type="paragraph" w:styleId="a6">
    <w:name w:val="footer"/>
    <w:basedOn w:val="a"/>
    <w:link w:val="a7"/>
    <w:uiPriority w:val="99"/>
    <w:unhideWhenUsed/>
    <w:rsid w:val="009C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1510</Words>
  <Characters>8609</Characters>
  <Application>Microsoft Office Word</Application>
  <DocSecurity>0</DocSecurity>
  <Lines>71</Lines>
  <Paragraphs>20</Paragraphs>
  <ScaleCrop>false</ScaleCrop>
  <Company>Ростелеком</Company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2020-11-09T10:45:00Z</dcterms:created>
  <dcterms:modified xsi:type="dcterms:W3CDTF">2020-11-21T10:47:00Z</dcterms:modified>
</cp:coreProperties>
</file>