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E67F0" w:rsidRDefault="00651F6C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Практическое занятие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(</w:t>
      </w:r>
      <w:r w:rsidR="00A66D6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20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.11.20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)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771267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2 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пара</w:t>
      </w:r>
    </w:p>
    <w:p w:rsidR="006E67F0" w:rsidRDefault="0097489D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Тема: Производная функций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Выполненное задани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е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 отправлять до 2</w:t>
      </w:r>
      <w:r w:rsidR="00771267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7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.11.20 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</w:p>
    <w:p w:rsidR="00A66D6D" w:rsidRDefault="00651F6C" w:rsidP="00A66D6D">
      <w:pPr>
        <w:pStyle w:val="3"/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Задание: 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Исследовать данн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ую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функци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ю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метод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ами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дифференциального и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числения и построить график по 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схеме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: </w:t>
      </w:r>
    </w:p>
    <w:p w:rsidR="004B5A9C" w:rsidRPr="004B5A9C" w:rsidRDefault="004B5A9C" w:rsidP="004B5A9C">
      <w:pPr>
        <w:jc w:val="both"/>
        <w:rPr>
          <w:lang w:eastAsia="ru-RU"/>
        </w:rPr>
      </w:pPr>
    </w:p>
    <w:p w:rsidR="004B5A9C" w:rsidRPr="004B5A9C" w:rsidRDefault="004B5A9C" w:rsidP="004B5A9C">
      <w:pPr>
        <w:rPr>
          <w:lang w:eastAsia="ru-RU"/>
        </w:rPr>
      </w:pPr>
      <w:r w:rsidRPr="004B5A9C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2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5pt" o:ole="" fillcolor="window">
            <v:imagedata r:id="rId6" o:title=""/>
          </v:shape>
          <o:OLEObject Type="Embed" ProgID="Equation.3" ShapeID="_x0000_i1025" DrawAspect="Content" ObjectID="_1667315774" r:id="rId7"/>
        </w:objec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область определения функции.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функцию на четность-нечетность.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hyperlink r:id="rId8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вертикальные асимптоты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hyperlink r:id="rId9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Исследовать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поведение функции в бесконечности, найти горизонтальные или наклонные асимптоты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hyperlink r:id="rId10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экстремумы и интервалы монотонности функции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интервалы выпуклости функции и точки перегиба</w:t>
      </w:r>
      <w:r w:rsidRPr="00A66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6D6D" w:rsidRPr="00A66D6D" w:rsidRDefault="004B5A9C" w:rsidP="004B5A9C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Найти точки пересечения с осями координат и, возможно, некоторые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полнительные точки, уточняющие график.</w:t>
      </w:r>
    </w:p>
    <w:p w:rsidR="00A66D6D" w:rsidRPr="004158A4" w:rsidRDefault="00A66D6D" w:rsidP="004B5A9C">
      <w:pPr>
        <w:shd w:val="clear" w:color="auto" w:fill="FFFFFF"/>
        <w:tabs>
          <w:tab w:val="num" w:pos="1418"/>
          <w:tab w:val="num" w:pos="2160"/>
          <w:tab w:val="num" w:pos="2268"/>
        </w:tabs>
        <w:spacing w:after="200" w:line="276" w:lineRule="auto"/>
        <w:rPr>
          <w:rFonts w:ascii="Times New Roman" w:hAnsi="Times New Roman" w:cs="Times New Roman"/>
          <w:b/>
          <w:iCs/>
          <w:color w:val="000000"/>
          <w:spacing w:val="12"/>
          <w:sz w:val="28"/>
          <w:szCs w:val="28"/>
        </w:rPr>
      </w:pPr>
    </w:p>
    <w:p w:rsidR="00C35F6A" w:rsidRDefault="00A66D6D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66D6D" w:rsidRDefault="00C35F6A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5975" cy="33051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 r="-28"/>
                    <a:stretch/>
                  </pic:blipFill>
                  <pic:spPr bwMode="auto">
                    <a:xfrm>
                      <a:off x="0" y="0"/>
                      <a:ext cx="5911964" cy="331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6A" w:rsidRDefault="00C35F6A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76900" cy="8025437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25" cy="80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4158A4">
      <w:pPr>
        <w:spacing w:before="150" w:after="150"/>
        <w:ind w:left="150" w:right="150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Практическое занятие (20.11.20) 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3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пара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Домашняя контрольная  работа по теме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 «Дифференциальное исчисление функции одной переменной»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Критерий оценки: максимальное количество баллов 10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Задачи 1-20 - 3 балла (1 балл за каждое задание);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задачи 21-40 -  7 баллов (1-7 задания по 1 баллу);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Задания выполнять по вариантам, как в журнале (Давыдова  В. </w:t>
      </w:r>
      <w:bookmarkStart w:id="0" w:name="_GoBack"/>
      <w:bookmarkEnd w:id="0"/>
      <w:r>
        <w:rPr>
          <w:spacing w:val="-6"/>
          <w:sz w:val="28"/>
          <w:szCs w:val="28"/>
        </w:rPr>
        <w:t xml:space="preserve"> – 1 вариант (1 и 21 задачи)  и  т.д.), выполненные задания отправлять до 29.11.20</w:t>
      </w:r>
    </w:p>
    <w:p w:rsidR="004158A4" w:rsidRDefault="004158A4" w:rsidP="004158A4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В задачах 1 – 20 найти производные функций</w:t>
      </w: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1.         1)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270" w:dyaOrig="480">
          <v:shape id="_x0000_i1026" type="#_x0000_t75" style="width:163.5pt;height:24pt" o:ole="" fillcolor="window">
            <v:imagedata r:id="rId15" o:title=""/>
          </v:shape>
          <o:OLEObject Type="Embed" ProgID="Equation.3" ShapeID="_x0000_i1026" DrawAspect="Content" ObjectID="_1667315775" r:id="rId16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90" w:dyaOrig="600">
          <v:shape id="_x0000_i1027" type="#_x0000_t75" style="width:94.5pt;height:30pt" o:ole="" fillcolor="window">
            <v:imagedata r:id="rId17" o:title=""/>
          </v:shape>
          <o:OLEObject Type="Embed" ProgID="Equation.3" ShapeID="_x0000_i1027" DrawAspect="Content" ObjectID="_1667315776" r:id="rId18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600">
          <v:shape id="_x0000_i1028" type="#_x0000_t75" style="width:109.5pt;height:30pt" o:ole="" fillcolor="window">
            <v:imagedata r:id="rId19" o:title=""/>
          </v:shape>
          <o:OLEObject Type="Embed" ProgID="Equation.3" ShapeID="_x0000_i1028" DrawAspect="Content" ObjectID="_1667315777" r:id="rId20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700" w:dyaOrig="855">
          <v:shape id="_x0000_i1029" type="#_x0000_t75" style="width:135pt;height:42.75pt" o:ole="" fillcolor="window">
            <v:imagedata r:id="rId21" o:title=""/>
          </v:shape>
          <o:OLEObject Type="Embed" ProgID="Equation.3" ShapeID="_x0000_i1029" DrawAspect="Content" ObjectID="_1667315778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30" w:dyaOrig="735">
          <v:shape id="_x0000_i1030" type="#_x0000_t75" style="width:106.5pt;height:36.75pt" o:ole="" fillcolor="window">
            <v:imagedata r:id="rId23" o:title=""/>
          </v:shape>
          <o:OLEObject Type="Embed" ProgID="Equation.3" ShapeID="_x0000_i1030" DrawAspect="Content" ObjectID="_1667315779" r:id="rId24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220" w:dyaOrig="585">
          <v:shape id="_x0000_i1031" type="#_x0000_t75" style="width:111pt;height:29.25pt" o:ole="" fillcolor="window">
            <v:imagedata r:id="rId25" o:title=""/>
          </v:shape>
          <o:OLEObject Type="Embed" ProgID="Equation.3" ShapeID="_x0000_i1031" DrawAspect="Content" ObjectID="_1667315780" r:id="rId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3.         1)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915" w:dyaOrig="600">
          <v:shape id="_x0000_i1032" type="#_x0000_t75" style="width:195.75pt;height:30pt" o:ole="" fillcolor="window">
            <v:imagedata r:id="rId27" o:title=""/>
          </v:shape>
          <o:OLEObject Type="Embed" ProgID="Equation.3" ShapeID="_x0000_i1032" DrawAspect="Content" ObjectID="_1667315781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25" w:dyaOrig="945">
          <v:shape id="_x0000_i1033" type="#_x0000_t75" style="width:86.25pt;height:47.25pt" o:ole="" fillcolor="window">
            <v:imagedata r:id="rId29" o:title=""/>
          </v:shape>
          <o:OLEObject Type="Embed" ProgID="Equation.3" ShapeID="_x0000_i1033" DrawAspect="Content" ObjectID="_1667315782" r:id="rId30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)-2x=0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4.           1)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285" w:dyaOrig="855">
          <v:shape id="_x0000_i1034" type="#_x0000_t75" style="width:164.25pt;height:42.75pt" o:ole="" fillcolor="window">
            <v:imagedata r:id="rId31" o:title=""/>
          </v:shape>
          <o:OLEObject Type="Embed" ProgID="Equation.3" ShapeID="_x0000_i1034" DrawAspect="Content" ObjectID="_1667315783" r:id="rId32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2) 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305" w:dyaOrig="750">
          <v:shape id="_x0000_i1035" type="#_x0000_t75" style="width:65.25pt;height:37.5pt" o:ole="" fillcolor="window">
            <v:imagedata r:id="rId33" o:title=""/>
          </v:shape>
          <o:OLEObject Type="Embed" ProgID="Equation.3" ShapeID="_x0000_i1035" DrawAspect="Content" ObjectID="_1667315784" r:id="rId34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3) </w:t>
      </w:r>
      <w:r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860" w:dyaOrig="855">
          <v:shape id="_x0000_i1036" type="#_x0000_t75" style="width:93pt;height:42.75pt" o:ole="" fillcolor="window">
            <v:imagedata r:id="rId35" o:title=""/>
          </v:shape>
          <o:OLEObject Type="Embed" ProgID="Equation.3" ShapeID="_x0000_i1036" DrawAspect="Content" ObjectID="_1667315785" r:id="rId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5.            1)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685" w:dyaOrig="855">
          <v:shape id="_x0000_i1037" type="#_x0000_t75" style="width:134.25pt;height:42.75pt" o:ole="" fillcolor="window">
            <v:imagedata r:id="rId37" o:title=""/>
          </v:shape>
          <o:OLEObject Type="Embed" ProgID="Equation.3" ShapeID="_x0000_i1037" DrawAspect="Content" ObjectID="_1667315786" r:id="rId38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90" w:dyaOrig="600">
          <v:shape id="_x0000_i1038" type="#_x0000_t75" style="width:94.5pt;height:30pt" o:ole="" fillcolor="window">
            <v:imagedata r:id="rId17" o:title=""/>
          </v:shape>
          <o:OLEObject Type="Embed" ProgID="Equation.3" ShapeID="_x0000_i1038" DrawAspect="Content" ObjectID="_1667315787" r:id="rId39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600">
          <v:shape id="_x0000_i1039" type="#_x0000_t75" style="width:109.5pt;height:30pt" o:ole="" fillcolor="window">
            <v:imagedata r:id="rId19" o:title=""/>
          </v:shape>
          <o:OLEObject Type="Embed" ProgID="Equation.3" ShapeID="_x0000_i1039" DrawAspect="Content" ObjectID="_1667315788" r:id="rId4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6.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w:proofErr w:type="gramEnd"/>
      <w:r>
        <w:rPr>
          <w:rFonts w:ascii="Times New Roman" w:eastAsia="Times New Roman" w:hAnsi="Times New Roman" w:cs="Times New Roman"/>
          <w:position w:val="-40"/>
          <w:sz w:val="24"/>
          <w:szCs w:val="24"/>
          <w:lang w:val="en-US"/>
        </w:rPr>
        <w:object w:dxaOrig="2940" w:dyaOrig="885">
          <v:shape id="_x0000_i1040" type="#_x0000_t75" style="width:147pt;height:44.25pt" o:ole="" fillcolor="window">
            <v:imagedata r:id="rId41" o:title=""/>
          </v:shape>
          <o:OLEObject Type="Embed" ProgID="Equation.3" ShapeID="_x0000_i1040" DrawAspect="Content" ObjectID="_1667315789" r:id="rId4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995" w:dyaOrig="600">
          <v:shape id="_x0000_i1041" type="#_x0000_t75" style="width:99.75pt;height:30pt" o:ole="" fillcolor="window">
            <v:imagedata r:id="rId43" o:title=""/>
          </v:shape>
          <o:OLEObject Type="Embed" ProgID="Equation.3" ShapeID="_x0000_i1041" DrawAspect="Content" ObjectID="_1667315790" r:id="rId4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45" w:dyaOrig="585">
          <v:shape id="_x0000_i1042" type="#_x0000_t75" style="width:122.25pt;height:29.25pt" o:ole="" fillcolor="window">
            <v:imagedata r:id="rId45" o:title=""/>
          </v:shape>
          <o:OLEObject Type="Embed" ProgID="Equation.3" ShapeID="_x0000_i1042" DrawAspect="Content" ObjectID="_1667315791" r:id="rId4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7.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10" w:dyaOrig="810">
          <v:shape id="_x0000_i1043" type="#_x0000_t75" style="width:145.5pt;height:40.5pt" o:ole="" fillcolor="window">
            <v:imagedata r:id="rId47" o:title=""/>
          </v:shape>
          <o:OLEObject Type="Embed" ProgID="Equation.3" ShapeID="_x0000_i1043" DrawAspect="Content" ObjectID="_1667315792" r:id="rId4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60" w:dyaOrig="720">
          <v:shape id="_x0000_i1044" type="#_x0000_t75" style="width:93pt;height:36pt" o:ole="" fillcolor="window">
            <v:imagedata r:id="rId49" o:title=""/>
          </v:shape>
          <o:OLEObject Type="Embed" ProgID="Equation.3" ShapeID="_x0000_i1044" DrawAspect="Content" ObjectID="_1667315793" r:id="rId5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                 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585">
          <v:shape id="_x0000_i1045" type="#_x0000_t75" style="width:109.5pt;height:29.25pt" o:ole="" fillcolor="window">
            <v:imagedata r:id="rId51" o:title=""/>
          </v:shape>
          <o:OLEObject Type="Embed" ProgID="Equation.3" ShapeID="_x0000_i1045" DrawAspect="Content" ObjectID="_1667315794" r:id="rId5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8.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42"/>
          <w:sz w:val="24"/>
          <w:szCs w:val="24"/>
          <w:lang w:val="en-US"/>
        </w:rPr>
        <w:object w:dxaOrig="3420" w:dyaOrig="915">
          <v:shape id="_x0000_i1046" type="#_x0000_t75" style="width:171pt;height:45.75pt" o:ole="" fillcolor="window">
            <v:imagedata r:id="rId53" o:title=""/>
          </v:shape>
          <o:OLEObject Type="Embed" ProgID="Equation.3" ShapeID="_x0000_i1046" DrawAspect="Content" ObjectID="_1667315795" r:id="rId5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65" w:dyaOrig="945">
          <v:shape id="_x0000_i1047" type="#_x0000_t75" style="width:83.25pt;height:47.25pt" o:ole="" fillcolor="window">
            <v:imagedata r:id="rId55" o:title=""/>
          </v:shape>
          <o:OLEObject Type="Embed" ProgID="Equation.3" ShapeID="_x0000_i1047" DrawAspect="Content" ObjectID="_1667315796" r:id="rId5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250" w:dyaOrig="585">
          <v:shape id="_x0000_i1048" type="#_x0000_t75" style="width:112.5pt;height:29.25pt" o:ole="" fillcolor="window">
            <v:imagedata r:id="rId57" o:title=""/>
          </v:shape>
          <o:OLEObject Type="Embed" ProgID="Equation.3" ShapeID="_x0000_i1048" DrawAspect="Content" ObjectID="_1667315797" r:id="rId5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9.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40" w:dyaOrig="855">
          <v:shape id="_x0000_i1049" type="#_x0000_t75" style="width:147pt;height:42.75pt" o:ole="" fillcolor="window">
            <v:imagedata r:id="rId59" o:title=""/>
          </v:shape>
          <o:OLEObject Type="Embed" ProgID="Equation.3" ShapeID="_x0000_i1049" DrawAspect="Content" ObjectID="_1667315798" r:id="rId6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60" w:dyaOrig="945">
          <v:shape id="_x0000_i1050" type="#_x0000_t75" style="width:78pt;height:47.25pt" o:ole="" fillcolor="window">
            <v:imagedata r:id="rId61" o:title=""/>
          </v:shape>
          <o:OLEObject Type="Embed" ProgID="Equation.3" ShapeID="_x0000_i1050" DrawAspect="Content" ObjectID="_1667315799" r:id="rId6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325" w:dyaOrig="585">
          <v:shape id="_x0000_i1051" type="#_x0000_t75" style="width:116.25pt;height:29.25pt" o:ole="" fillcolor="window">
            <v:imagedata r:id="rId63" o:title=""/>
          </v:shape>
          <o:OLEObject Type="Embed" ProgID="Equation.3" ShapeID="_x0000_i1051" DrawAspect="Content" ObjectID="_1667315800" r:id="rId6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0.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510" w:dyaOrig="480">
          <v:shape id="_x0000_i1052" type="#_x0000_t75" style="width:175.5pt;height:24pt" o:ole="" fillcolor="window">
            <v:imagedata r:id="rId65" o:title=""/>
          </v:shape>
          <o:OLEObject Type="Embed" ProgID="Equation.3" ShapeID="_x0000_i1052" DrawAspect="Content" ObjectID="_1667315801" r:id="rId6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25" w:dyaOrig="720">
          <v:shape id="_x0000_i1053" type="#_x0000_t75" style="width:86.25pt;height:36pt" o:ole="" fillcolor="window">
            <v:imagedata r:id="rId67" o:title=""/>
          </v:shape>
          <o:OLEObject Type="Embed" ProgID="Equation.3" ShapeID="_x0000_i1053" DrawAspect="Content" ObjectID="_1667315802" r:id="rId6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75" w:dyaOrig="585">
          <v:shape id="_x0000_i1054" type="#_x0000_t75" style="width:108.75pt;height:29.25pt" o:ole="" fillcolor="window">
            <v:imagedata r:id="rId69" o:title=""/>
          </v:shape>
          <o:OLEObject Type="Embed" ProgID="Equation.3" ShapeID="_x0000_i1054" DrawAspect="Content" ObjectID="_1667315803" r:id="rId7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1.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330" w:dyaOrig="810">
          <v:shape id="_x0000_i1055" type="#_x0000_t75" style="width:166.5pt;height:40.5pt" o:ole="" fillcolor="window">
            <v:imagedata r:id="rId71" o:title=""/>
          </v:shape>
          <o:OLEObject Type="Embed" ProgID="Equation.3" ShapeID="_x0000_i1055" DrawAspect="Content" ObjectID="_1667315804" r:id="rId7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75" w:dyaOrig="720">
          <v:shape id="_x0000_i1056" type="#_x0000_t75" style="width:93.75pt;height:36pt" o:ole="" fillcolor="window">
            <v:imagedata r:id="rId73" o:title=""/>
          </v:shape>
          <o:OLEObject Type="Embed" ProgID="Equation.3" ShapeID="_x0000_i1056" DrawAspect="Content" ObjectID="_1667315805" r:id="rId7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75" w:dyaOrig="525">
          <v:shape id="_x0000_i1057" type="#_x0000_t75" style="width:78.75pt;height:26.25pt" o:ole="" fillcolor="window">
            <v:imagedata r:id="rId75" o:title=""/>
          </v:shape>
          <o:OLEObject Type="Embed" ProgID="Equation.3" ShapeID="_x0000_i1057" DrawAspect="Content" ObjectID="_1667315806" r:id="rId7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825" w:dyaOrig="855">
          <v:shape id="_x0000_i1058" type="#_x0000_t75" style="width:191.25pt;height:42.75pt" o:ole="" fillcolor="window">
            <v:imagedata r:id="rId77" o:title=""/>
          </v:shape>
          <o:OLEObject Type="Embed" ProgID="Equation.3" ShapeID="_x0000_i1058" DrawAspect="Content" ObjectID="_1667315807" r:id="rId7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275" w:dyaOrig="525">
          <v:shape id="_x0000_i1059" type="#_x0000_t75" style="width:63.75pt;height:26.25pt" o:ole="" fillcolor="window">
            <v:imagedata r:id="rId79" o:title=""/>
          </v:shape>
          <o:OLEObject Type="Embed" ProgID="Equation.3" ShapeID="_x0000_i1059" DrawAspect="Content" ObjectID="_1667315808" r:id="rId8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t xml:space="preserve">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635" w:dyaOrig="585">
          <v:shape id="_x0000_i1060" type="#_x0000_t75" style="width:81.75pt;height:29.25pt" o:ole="" fillcolor="window">
            <v:imagedata r:id="rId81" o:title=""/>
          </v:shape>
          <o:OLEObject Type="Embed" ProgID="Equation.3" ShapeID="_x0000_i1060" DrawAspect="Content" ObjectID="_1667315809" r:id="rId8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3.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075" w:dyaOrig="600">
          <v:shape id="_x0000_i1061" type="#_x0000_t75" style="width:153.75pt;height:30pt" o:ole="" fillcolor="window">
            <v:imagedata r:id="rId83" o:title=""/>
          </v:shape>
          <o:OLEObject Type="Embed" ProgID="Equation.3" ShapeID="_x0000_i1061" DrawAspect="Content" ObjectID="_1667315810" r:id="rId8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605" w:dyaOrig="480">
          <v:shape id="_x0000_i1062" type="#_x0000_t75" style="width:80.25pt;height:24pt" o:ole="" fillcolor="window">
            <v:imagedata r:id="rId85" o:title=""/>
          </v:shape>
          <o:OLEObject Type="Embed" ProgID="Equation.3" ShapeID="_x0000_i1062" DrawAspect="Content" ObjectID="_1667315811" r:id="rId8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t xml:space="preserve">   3)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560" w:dyaOrig="450">
          <v:shape id="_x0000_i1063" type="#_x0000_t75" style="width:78pt;height:22.5pt" o:ole="" fillcolor="window">
            <v:imagedata r:id="rId87" o:title=""/>
          </v:shape>
          <o:OLEObject Type="Embed" ProgID="Equation.3" ShapeID="_x0000_i1063" DrawAspect="Content" ObjectID="_1667315812" r:id="rId8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4.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1) 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060" w:dyaOrig="810">
          <v:shape id="_x0000_i1064" type="#_x0000_t75" style="width:153pt;height:40.5pt" o:ole="" fillcolor="window">
            <v:imagedata r:id="rId89" o:title=""/>
          </v:shape>
          <o:OLEObject Type="Embed" ProgID="Equation.3" ShapeID="_x0000_i1064" DrawAspect="Content" ObjectID="_1667315813" r:id="rId9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30" w:dyaOrig="615">
          <v:shape id="_x0000_i1065" type="#_x0000_t75" style="width:76.5pt;height:30.75pt" o:ole="" fillcolor="window">
            <v:imagedata r:id="rId91" o:title=""/>
          </v:shape>
          <o:OLEObject Type="Embed" ProgID="Equation.3" ShapeID="_x0000_i1065" DrawAspect="Content" ObjectID="_1667315814" r:id="rId9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40" w:dyaOrig="585">
          <v:shape id="_x0000_i1066" type="#_x0000_t75" style="width:132pt;height:29.25pt" o:ole="" fillcolor="window">
            <v:imagedata r:id="rId93" o:title=""/>
          </v:shape>
          <o:OLEObject Type="Embed" ProgID="Equation.3" ShapeID="_x0000_i1066" DrawAspect="Content" ObjectID="_1667315815" r:id="rId9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5.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  </w:t>
      </w:r>
      <w:r>
        <w:rPr>
          <w:rFonts w:ascii="Times New Roman" w:eastAsia="Times New Roman" w:hAnsi="Times New Roman" w:cs="Times New Roman"/>
          <w:position w:val="-36"/>
          <w:sz w:val="24"/>
          <w:szCs w:val="24"/>
          <w:lang w:val="en-US"/>
        </w:rPr>
        <w:object w:dxaOrig="2655" w:dyaOrig="1005">
          <v:shape id="_x0000_i1067" type="#_x0000_t75" style="width:132.75pt;height:50.25pt" o:ole="" fillcolor="window">
            <v:imagedata r:id="rId95" o:title=""/>
          </v:shape>
          <o:OLEObject Type="Embed" ProgID="Equation.3" ShapeID="_x0000_i1067" DrawAspect="Content" ObjectID="_1667315816" r:id="rId9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725" w:dyaOrig="555">
          <v:shape id="_x0000_i1068" type="#_x0000_t75" style="width:86.25pt;height:27.75pt" o:ole="" fillcolor="window">
            <v:imagedata r:id="rId97" o:title=""/>
          </v:shape>
          <o:OLEObject Type="Embed" ProgID="Equation.3" ShapeID="_x0000_i1068" DrawAspect="Content" ObjectID="_1667315817" r:id="rId9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845" w:dyaOrig="495">
          <v:shape id="_x0000_i1069" type="#_x0000_t75" style="width:92.25pt;height:24.75pt" o:ole="" fillcolor="window">
            <v:imagedata r:id="rId99" o:title=""/>
          </v:shape>
          <o:OLEObject Type="Embed" ProgID="Equation.3" ShapeID="_x0000_i1069" DrawAspect="Content" ObjectID="_1667315818" r:id="rId10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spacing w:line="360" w:lineRule="auto"/>
        <w:ind w:left="1485"/>
        <w:jc w:val="both"/>
        <w:rPr>
          <w:sz w:val="28"/>
          <w:lang w:val="en-US"/>
        </w:rPr>
      </w:pP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задачах 21 – 40 исследовать данные функции методом дифференц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ального исчисления и построить их графики. Исследование функции рек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мендуется проводить по следующей схеме: 1) найти область определения функции; 2) исследовать функцию на непрерывность; 3) определить является ли функция четной, нечетной; 4) найти интервалы возрастания, убывания функции и точки ее экстремума; 5) найти интервалы выпуклости и вогнут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сти графика функции и точки перегиба; 6) найти асимптоты графика фун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ции; 7) построить график функции.</w:t>
      </w: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21.  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840">
          <v:shape id="_x0000_i1070" type="#_x0000_t75" style="width:69pt;height:42pt" o:ole="" fillcolor="window">
            <v:imagedata r:id="rId101" o:title=""/>
          </v:shape>
          <o:OLEObject Type="Embed" ProgID="Equation.3" ShapeID="_x0000_i1070" DrawAspect="Content" ObjectID="_1667315819" r:id="rId102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22.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575" w:dyaOrig="840">
          <v:shape id="_x0000_i1071" type="#_x0000_t75" style="width:78.75pt;height:42pt" o:ole="" fillcolor="window">
            <v:imagedata r:id="rId103" o:title=""/>
          </v:shape>
          <o:OLEObject Type="Embed" ProgID="Equation.3" ShapeID="_x0000_i1071" DrawAspect="Content" ObjectID="_1667315820" r:id="rId104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23.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2" type="#_x0000_t75" style="width:1in;height:42pt" o:ole="" fillcolor="window">
            <v:imagedata r:id="rId105" o:title=""/>
          </v:shape>
          <o:OLEObject Type="Embed" ProgID="Equation.3" ShapeID="_x0000_i1072" DrawAspect="Content" ObjectID="_1667315821" r:id="rId106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3" type="#_x0000_t75" style="width:1in;height:42pt" o:ole="" fillcolor="window">
            <v:imagedata r:id="rId107" o:title=""/>
          </v:shape>
          <o:OLEObject Type="Embed" ProgID="Equation.3" ShapeID="_x0000_i1073" DrawAspect="Content" ObjectID="_1667315822" r:id="rId108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25.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82" type="#_x0000_t75" style="width:1in;height:42pt" o:ole="" fillcolor="window">
            <v:imagedata r:id="rId109" o:title=""/>
          </v:shape>
          <o:OLEObject Type="Embed" ProgID="Equation.3" ShapeID="_x0000_i1082" DrawAspect="Content" ObjectID="_1667315823" r:id="rId110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26.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25" w:dyaOrig="840">
          <v:shape id="_x0000_i1074" type="#_x0000_t75" style="width:71.25pt;height:42pt" o:ole="" fillcolor="window">
            <v:imagedata r:id="rId111" o:title=""/>
          </v:shape>
          <o:OLEObject Type="Embed" ProgID="Equation.3" ShapeID="_x0000_i1074" DrawAspect="Content" ObjectID="_1667315824" r:id="rId1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25" w:dyaOrig="900">
          <v:shape id="_x0000_i1075" type="#_x0000_t75" style="width:71.25pt;height:45pt" o:ole="" fillcolor="window">
            <v:imagedata r:id="rId113" o:title=""/>
          </v:shape>
          <o:OLEObject Type="Embed" ProgID="Equation.3" ShapeID="_x0000_i1075" DrawAspect="Content" ObjectID="_1667315825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28.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83" type="#_x0000_t75" style="width:1in;height:42pt" o:ole="" fillcolor="window">
            <v:imagedata r:id="rId115" o:title=""/>
          </v:shape>
          <o:OLEObject Type="Embed" ProgID="Equation.3" ShapeID="_x0000_i1083" DrawAspect="Content" ObjectID="_1667315826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29.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900">
          <v:shape id="_x0000_i1076" type="#_x0000_t75" style="width:1in;height:45pt" o:ole="" fillcolor="window">
            <v:imagedata r:id="rId117" o:title=""/>
          </v:shape>
          <o:OLEObject Type="Embed" ProgID="Equation.3" ShapeID="_x0000_i1076" DrawAspect="Content" ObjectID="_1667315827" r:id="rId1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900">
          <v:shape id="_x0000_i1077" type="#_x0000_t75" style="width:69pt;height:45pt" o:ole="" fillcolor="window">
            <v:imagedata r:id="rId119" o:title=""/>
          </v:shape>
          <o:OLEObject Type="Embed" ProgID="Equation.3" ShapeID="_x0000_i1077" DrawAspect="Content" ObjectID="_1667315828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31.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840">
          <v:shape id="_x0000_i1078" type="#_x0000_t75" style="width:69pt;height:42pt" o:ole="" fillcolor="window">
            <v:imagedata r:id="rId121" o:title=""/>
          </v:shape>
          <o:OLEObject Type="Embed" ProgID="Equation.3" ShapeID="_x0000_i1078" DrawAspect="Content" ObjectID="_1667315829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    32.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900">
          <v:shape id="_x0000_i1084" type="#_x0000_t75" style="width:69pt;height:45pt" o:ole="" fillcolor="window">
            <v:imagedata r:id="rId123" o:title=""/>
          </v:shape>
          <o:OLEObject Type="Embed" ProgID="Equation.3" ShapeID="_x0000_i1084" DrawAspect="Content" ObjectID="_1667315830" r:id="rId1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9" type="#_x0000_t75" style="width:1in;height:42pt" o:ole="" fillcolor="window">
            <v:imagedata r:id="rId125" o:title=""/>
          </v:shape>
          <o:OLEObject Type="Embed" ProgID="Equation.3" ShapeID="_x0000_i1079" DrawAspect="Content" ObjectID="_1667315831" r:id="rId126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34.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900">
          <v:shape id="_x0000_i1080" type="#_x0000_t75" style="width:1in;height:45pt" o:ole="" fillcolor="window">
            <v:imagedata r:id="rId127" o:title=""/>
          </v:shape>
          <o:OLEObject Type="Embed" ProgID="Equation.3" ShapeID="_x0000_i1080" DrawAspect="Content" ObjectID="_1667315832" r:id="rId128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   35.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605" w:dyaOrig="900">
          <v:shape id="_x0000_i1081" type="#_x0000_t75" style="width:80.25pt;height:45pt" o:ole="" fillcolor="window">
            <v:imagedata r:id="rId129" o:title=""/>
          </v:shape>
          <o:OLEObject Type="Embed" ProgID="Equation.3" ShapeID="_x0000_i1081" DrawAspect="Content" ObjectID="_1667315833" r:id="rId1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Pr="00A66D6D" w:rsidRDefault="004158A4" w:rsidP="004158A4">
      <w:pPr>
        <w:spacing w:before="150" w:after="150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158A4" w:rsidRPr="00A66D6D" w:rsidSect="00D36BA7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86C"/>
    <w:multiLevelType w:val="singleLevel"/>
    <w:tmpl w:val="527EFE3E"/>
    <w:lvl w:ilvl="0">
      <w:start w:val="3"/>
      <w:numFmt w:val="decimal"/>
      <w:lvlText w:val="%1)"/>
      <w:lvlJc w:val="left"/>
      <w:pPr>
        <w:tabs>
          <w:tab w:val="num" w:pos="1662"/>
        </w:tabs>
        <w:ind w:left="1662" w:hanging="375"/>
      </w:pPr>
      <w:rPr>
        <w:sz w:val="28"/>
      </w:rPr>
    </w:lvl>
  </w:abstractNum>
  <w:abstractNum w:abstractNumId="1">
    <w:nsid w:val="07266C27"/>
    <w:multiLevelType w:val="hybridMultilevel"/>
    <w:tmpl w:val="61A805DA"/>
    <w:lvl w:ilvl="0" w:tplc="F1BA3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DA13C01"/>
    <w:multiLevelType w:val="hybridMultilevel"/>
    <w:tmpl w:val="D452D562"/>
    <w:lvl w:ilvl="0" w:tplc="FA7ACBEA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C86E95"/>
    <w:multiLevelType w:val="singleLevel"/>
    <w:tmpl w:val="17BE233C"/>
    <w:lvl w:ilvl="0">
      <w:start w:val="3"/>
      <w:numFmt w:val="decimal"/>
      <w:lvlText w:val="%1)"/>
      <w:lvlJc w:val="left"/>
      <w:pPr>
        <w:tabs>
          <w:tab w:val="num" w:pos="1647"/>
        </w:tabs>
        <w:ind w:left="1647" w:hanging="36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3"/>
    </w:lvlOverride>
  </w:num>
  <w:num w:numId="4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F0"/>
    <w:rsid w:val="00136550"/>
    <w:rsid w:val="00247187"/>
    <w:rsid w:val="00375FB4"/>
    <w:rsid w:val="003D6BED"/>
    <w:rsid w:val="004158A4"/>
    <w:rsid w:val="004B5A9C"/>
    <w:rsid w:val="005C7881"/>
    <w:rsid w:val="00651F6C"/>
    <w:rsid w:val="006E12BF"/>
    <w:rsid w:val="006E67F0"/>
    <w:rsid w:val="00771267"/>
    <w:rsid w:val="0097489D"/>
    <w:rsid w:val="00A66D6D"/>
    <w:rsid w:val="00C35F6A"/>
    <w:rsid w:val="00D36BA7"/>
    <w:rsid w:val="00E316A9"/>
    <w:rsid w:val="00F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8A4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D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66D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66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D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5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Знак6 Знак"/>
    <w:basedOn w:val="a0"/>
    <w:link w:val="a8"/>
    <w:uiPriority w:val="99"/>
    <w:semiHidden/>
    <w:locked/>
    <w:rsid w:val="004158A4"/>
    <w:rPr>
      <w:rFonts w:ascii="Times New Roman" w:eastAsiaTheme="minorEastAsia" w:hAnsi="Times New Roman" w:cs="Times New Roman"/>
      <w:lang w:eastAsia="ru-RU"/>
    </w:rPr>
  </w:style>
  <w:style w:type="paragraph" w:styleId="a8">
    <w:name w:val="Body Text Indent"/>
    <w:aliases w:val="текст,Основной текст 1,Нумерованный список !!,Надин стиль,Знак6"/>
    <w:basedOn w:val="a"/>
    <w:link w:val="a7"/>
    <w:uiPriority w:val="99"/>
    <w:semiHidden/>
    <w:unhideWhenUsed/>
    <w:rsid w:val="004158A4"/>
    <w:pPr>
      <w:spacing w:after="120" w:line="276" w:lineRule="auto"/>
      <w:ind w:left="283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415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8A4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D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66D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66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D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5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Знак6 Знак"/>
    <w:basedOn w:val="a0"/>
    <w:link w:val="a8"/>
    <w:uiPriority w:val="99"/>
    <w:semiHidden/>
    <w:locked/>
    <w:rsid w:val="004158A4"/>
    <w:rPr>
      <w:rFonts w:ascii="Times New Roman" w:eastAsiaTheme="minorEastAsia" w:hAnsi="Times New Roman" w:cs="Times New Roman"/>
      <w:lang w:eastAsia="ru-RU"/>
    </w:rPr>
  </w:style>
  <w:style w:type="paragraph" w:styleId="a8">
    <w:name w:val="Body Text Indent"/>
    <w:aliases w:val="текст,Основной текст 1,Нумерованный список !!,Надин стиль,Знак6"/>
    <w:basedOn w:val="a"/>
    <w:link w:val="a7"/>
    <w:uiPriority w:val="99"/>
    <w:semiHidden/>
    <w:unhideWhenUsed/>
    <w:rsid w:val="004158A4"/>
    <w:pPr>
      <w:spacing w:after="120" w:line="276" w:lineRule="auto"/>
      <w:ind w:left="283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415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1.bin"/><Relationship Id="rId16" Type="http://schemas.openxmlformats.org/officeDocument/2006/relationships/oleObject" Target="embeddings/oleObject2.bin"/><Relationship Id="rId107" Type="http://schemas.openxmlformats.org/officeDocument/2006/relationships/image" Target="media/image49.wmf"/><Relationship Id="rId11" Type="http://schemas.openxmlformats.org/officeDocument/2006/relationships/image" Target="media/image2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7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3.wmf"/><Relationship Id="rId19" Type="http://schemas.openxmlformats.org/officeDocument/2006/relationships/image" Target="media/image6.wmf"/><Relationship Id="rId14" Type="http://schemas.microsoft.com/office/2007/relationships/hdphoto" Target="media/hdphoto2.wdp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8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54.bin"/><Relationship Id="rId126" Type="http://schemas.openxmlformats.org/officeDocument/2006/relationships/oleObject" Target="embeddings/oleObject58.bin"/><Relationship Id="rId8" Type="http://schemas.openxmlformats.org/officeDocument/2006/relationships/hyperlink" Target="http://www.mathprofi.ru/nuli_funkcii_intervaly_znakopostoyanstva_metod_intervalov.html" TargetMode="External"/><Relationship Id="rId51" Type="http://schemas.openxmlformats.org/officeDocument/2006/relationships/image" Target="media/image21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6.wmf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0.w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1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5.wmf"/><Relationship Id="rId127" Type="http://schemas.openxmlformats.org/officeDocument/2006/relationships/image" Target="media/image59.wmf"/><Relationship Id="rId10" Type="http://schemas.openxmlformats.org/officeDocument/2006/relationships/hyperlink" Target="http://www.mathprofi.ru/vypuklost_vognutost_tochki_peregiba_grafika.html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4" Type="http://schemas.openxmlformats.org/officeDocument/2006/relationships/settings" Target="settings.xml"/><Relationship Id="rId9" Type="http://schemas.openxmlformats.org/officeDocument/2006/relationships/hyperlink" Target="http://www.mathprofi.ru/vozrastanie_ubyvanie_ekstremumy_funkcii.html" TargetMode="External"/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50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58.wmf"/><Relationship Id="rId7" Type="http://schemas.openxmlformats.org/officeDocument/2006/relationships/oleObject" Target="embeddings/oleObject1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3.wmf"/><Relationship Id="rId131" Type="http://schemas.openxmlformats.org/officeDocument/2006/relationships/fontTable" Target="fontTable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2</cp:revision>
  <dcterms:created xsi:type="dcterms:W3CDTF">2020-11-19T09:10:00Z</dcterms:created>
  <dcterms:modified xsi:type="dcterms:W3CDTF">2020-11-19T09:10:00Z</dcterms:modified>
</cp:coreProperties>
</file>