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3B0" w:rsidRDefault="00E353B0" w:rsidP="00E353B0">
      <w:pPr>
        <w:spacing w:after="0" w:line="240" w:lineRule="auto"/>
        <w:jc w:val="center"/>
        <w:rPr>
          <w:rFonts w:ascii="Times New Roman" w:hAnsi="Times New Roman"/>
          <w:b/>
          <w:sz w:val="28"/>
          <w:szCs w:val="28"/>
        </w:rPr>
      </w:pPr>
      <w:r>
        <w:rPr>
          <w:rFonts w:ascii="Times New Roman" w:hAnsi="Times New Roman"/>
          <w:b/>
          <w:sz w:val="28"/>
          <w:szCs w:val="28"/>
        </w:rPr>
        <w:t>Предмет, метод, система, источники гражданского и арбитражного процессуального права</w:t>
      </w:r>
      <w:bookmarkStart w:id="0" w:name="_GoBack"/>
      <w:bookmarkEnd w:id="0"/>
      <w:r>
        <w:rPr>
          <w:rFonts w:ascii="Times New Roman" w:hAnsi="Times New Roman"/>
          <w:b/>
          <w:sz w:val="28"/>
          <w:szCs w:val="28"/>
        </w:rPr>
        <w:t>, его соотношение с другими отраслями права.</w:t>
      </w:r>
    </w:p>
    <w:p w:rsidR="00E353B0" w:rsidRDefault="00E353B0" w:rsidP="00E353B0">
      <w:pPr>
        <w:spacing w:after="0" w:line="240" w:lineRule="auto"/>
        <w:rPr>
          <w:rFonts w:ascii="Times New Roman" w:hAnsi="Times New Roman"/>
          <w:sz w:val="24"/>
          <w:szCs w:val="24"/>
        </w:rPr>
      </w:pPr>
    </w:p>
    <w:p w:rsidR="00E353B0" w:rsidRDefault="00E353B0" w:rsidP="00E353B0">
      <w:pPr>
        <w:spacing w:after="0" w:line="240" w:lineRule="auto"/>
        <w:rPr>
          <w:rFonts w:ascii="Times New Roman" w:hAnsi="Times New Roman"/>
          <w:sz w:val="24"/>
          <w:szCs w:val="24"/>
        </w:rPr>
      </w:pPr>
      <w:r>
        <w:rPr>
          <w:rFonts w:ascii="Times New Roman" w:hAnsi="Times New Roman"/>
          <w:sz w:val="24"/>
          <w:szCs w:val="24"/>
        </w:rPr>
        <w:t>ГПП и АПП – это совокупность правовых норм, регулирующих порядок рассмотрения и разрешения судом гражданских дел, а также порядок принудительного исполнения судебных актов.</w:t>
      </w:r>
    </w:p>
    <w:p w:rsidR="00E353B0" w:rsidRDefault="00E353B0" w:rsidP="00E353B0">
      <w:pPr>
        <w:spacing w:after="0" w:line="240" w:lineRule="auto"/>
        <w:rPr>
          <w:rFonts w:ascii="Times New Roman" w:hAnsi="Times New Roman"/>
          <w:sz w:val="24"/>
          <w:szCs w:val="24"/>
        </w:rPr>
      </w:pPr>
      <w:r>
        <w:rPr>
          <w:rFonts w:ascii="Times New Roman" w:hAnsi="Times New Roman"/>
          <w:sz w:val="24"/>
          <w:szCs w:val="24"/>
        </w:rPr>
        <w:t>Предметом ГПП и АПП являются общественные отношения, возникающие в сфере гражданского или арбитражного судопроизводства.</w:t>
      </w:r>
    </w:p>
    <w:p w:rsidR="00E353B0" w:rsidRDefault="00E353B0" w:rsidP="00E353B0">
      <w:pPr>
        <w:spacing w:after="0" w:line="240" w:lineRule="auto"/>
        <w:rPr>
          <w:rFonts w:ascii="Times New Roman" w:hAnsi="Times New Roman"/>
          <w:b/>
          <w:sz w:val="24"/>
          <w:szCs w:val="24"/>
        </w:rPr>
      </w:pPr>
    </w:p>
    <w:p w:rsidR="00E353B0" w:rsidRDefault="00E353B0" w:rsidP="00E353B0">
      <w:pPr>
        <w:spacing w:after="0" w:line="240" w:lineRule="auto"/>
        <w:rPr>
          <w:rFonts w:ascii="Times New Roman" w:hAnsi="Times New Roman"/>
          <w:b/>
          <w:sz w:val="24"/>
          <w:szCs w:val="24"/>
        </w:rPr>
      </w:pPr>
      <w:r>
        <w:rPr>
          <w:rFonts w:ascii="Times New Roman" w:hAnsi="Times New Roman"/>
          <w:b/>
          <w:sz w:val="24"/>
          <w:szCs w:val="24"/>
        </w:rPr>
        <w:t>Метод правового регулирования предопределяется двумя обстоятельствами:</w:t>
      </w:r>
    </w:p>
    <w:p w:rsidR="00E353B0" w:rsidRDefault="00E353B0" w:rsidP="00E353B0">
      <w:pPr>
        <w:spacing w:after="0" w:line="240" w:lineRule="auto"/>
        <w:rPr>
          <w:rFonts w:ascii="Times New Roman" w:hAnsi="Times New Roman"/>
          <w:sz w:val="24"/>
          <w:szCs w:val="24"/>
        </w:rPr>
      </w:pPr>
    </w:p>
    <w:p w:rsidR="00E353B0" w:rsidRDefault="00E353B0" w:rsidP="00E353B0">
      <w:pPr>
        <w:spacing w:after="0" w:line="240" w:lineRule="auto"/>
        <w:rPr>
          <w:rFonts w:ascii="Times New Roman" w:hAnsi="Times New Roman"/>
          <w:sz w:val="24"/>
          <w:szCs w:val="24"/>
        </w:rPr>
      </w:pPr>
      <w:r>
        <w:rPr>
          <w:rFonts w:ascii="Times New Roman" w:hAnsi="Times New Roman"/>
          <w:sz w:val="24"/>
          <w:szCs w:val="24"/>
        </w:rPr>
        <w:t>1) Возникновение процесса, его развитие, переход из одной стадии в другую зависит от воли заинтересованных лиц.</w:t>
      </w:r>
    </w:p>
    <w:p w:rsidR="00E353B0" w:rsidRDefault="00E353B0" w:rsidP="00E353B0">
      <w:pPr>
        <w:spacing w:after="0" w:line="240" w:lineRule="auto"/>
        <w:rPr>
          <w:rFonts w:ascii="Times New Roman" w:hAnsi="Times New Roman"/>
          <w:sz w:val="24"/>
          <w:szCs w:val="24"/>
        </w:rPr>
      </w:pPr>
      <w:r>
        <w:rPr>
          <w:rFonts w:ascii="Times New Roman" w:hAnsi="Times New Roman"/>
          <w:sz w:val="24"/>
          <w:szCs w:val="24"/>
        </w:rPr>
        <w:t xml:space="preserve">2) Обязательственным и решающим субъектом является суд, принимающий от имени государства властные </w:t>
      </w:r>
      <w:proofErr w:type="gramStart"/>
      <w:r>
        <w:rPr>
          <w:rFonts w:ascii="Times New Roman" w:hAnsi="Times New Roman"/>
          <w:sz w:val="24"/>
          <w:szCs w:val="24"/>
        </w:rPr>
        <w:t>решения</w:t>
      </w:r>
      <w:proofErr w:type="gramEnd"/>
      <w:r>
        <w:rPr>
          <w:rFonts w:ascii="Times New Roman" w:hAnsi="Times New Roman"/>
          <w:sz w:val="24"/>
          <w:szCs w:val="24"/>
        </w:rPr>
        <w:t xml:space="preserve"> подлежащие в необходимых случаях принудительному исполнению.</w:t>
      </w:r>
    </w:p>
    <w:p w:rsidR="00E353B0" w:rsidRDefault="00E353B0" w:rsidP="00E353B0">
      <w:pPr>
        <w:spacing w:after="0" w:line="240" w:lineRule="auto"/>
        <w:ind w:firstLine="708"/>
        <w:rPr>
          <w:rFonts w:ascii="Times New Roman" w:hAnsi="Times New Roman"/>
          <w:sz w:val="24"/>
          <w:szCs w:val="24"/>
        </w:rPr>
      </w:pPr>
      <w:r>
        <w:rPr>
          <w:rFonts w:ascii="Times New Roman" w:hAnsi="Times New Roman"/>
          <w:sz w:val="24"/>
          <w:szCs w:val="24"/>
        </w:rPr>
        <w:t>Метод можно определить как императивно-диспозитивный, в котором власть отношений сочетается свободой и равноправием заинтересованных лиц.</w:t>
      </w:r>
    </w:p>
    <w:p w:rsidR="00E353B0" w:rsidRDefault="00E353B0" w:rsidP="00E353B0">
      <w:pPr>
        <w:spacing w:after="0" w:line="240" w:lineRule="auto"/>
        <w:ind w:firstLine="708"/>
        <w:rPr>
          <w:rFonts w:ascii="Times New Roman" w:hAnsi="Times New Roman"/>
          <w:sz w:val="24"/>
          <w:szCs w:val="24"/>
        </w:rPr>
      </w:pPr>
      <w:r>
        <w:rPr>
          <w:rFonts w:ascii="Times New Roman" w:hAnsi="Times New Roman"/>
          <w:sz w:val="24"/>
          <w:szCs w:val="24"/>
        </w:rPr>
        <w:t>Система АПП и ГПП определяется совокупностью процессуальных норм, регулирующих правосудие по гражданским делам и обеспечивающих выполнение задач судопроизводства. Различают (в составе процессуального права) общие положения, нормы, регулирующие производство по отдельным стадиям процесса, включая исполнительное производство и действие с иностранным элементом. Система процессуального права: общая, особенная.</w:t>
      </w:r>
    </w:p>
    <w:p w:rsidR="00E353B0" w:rsidRDefault="00E353B0" w:rsidP="00E353B0">
      <w:pPr>
        <w:spacing w:after="0" w:line="240" w:lineRule="auto"/>
        <w:rPr>
          <w:rFonts w:ascii="Times New Roman" w:hAnsi="Times New Roman"/>
          <w:sz w:val="24"/>
          <w:szCs w:val="24"/>
        </w:rPr>
      </w:pPr>
    </w:p>
    <w:p w:rsidR="00E353B0" w:rsidRDefault="00E353B0" w:rsidP="00E353B0">
      <w:pPr>
        <w:spacing w:after="0" w:line="240" w:lineRule="auto"/>
        <w:rPr>
          <w:rFonts w:ascii="Times New Roman" w:hAnsi="Times New Roman"/>
          <w:b/>
          <w:sz w:val="24"/>
          <w:szCs w:val="24"/>
        </w:rPr>
      </w:pPr>
      <w:r>
        <w:rPr>
          <w:rFonts w:ascii="Times New Roman" w:hAnsi="Times New Roman"/>
          <w:b/>
          <w:sz w:val="24"/>
          <w:szCs w:val="24"/>
        </w:rPr>
        <w:t>Источники – это правовые акты, содержащие нормы данной отрасли права:</w:t>
      </w:r>
    </w:p>
    <w:p w:rsidR="00E353B0" w:rsidRDefault="00E353B0" w:rsidP="00E353B0">
      <w:pPr>
        <w:spacing w:after="0" w:line="240" w:lineRule="auto"/>
        <w:rPr>
          <w:rFonts w:ascii="Times New Roman" w:hAnsi="Times New Roman"/>
          <w:sz w:val="24"/>
          <w:szCs w:val="24"/>
        </w:rPr>
      </w:pPr>
    </w:p>
    <w:p w:rsidR="00E353B0" w:rsidRDefault="00E353B0" w:rsidP="00E353B0">
      <w:pPr>
        <w:spacing w:after="0" w:line="240" w:lineRule="auto"/>
        <w:rPr>
          <w:rFonts w:ascii="Times New Roman" w:hAnsi="Times New Roman"/>
          <w:sz w:val="24"/>
          <w:szCs w:val="24"/>
        </w:rPr>
      </w:pPr>
      <w:r>
        <w:rPr>
          <w:rFonts w:ascii="Times New Roman" w:hAnsi="Times New Roman"/>
          <w:sz w:val="24"/>
          <w:szCs w:val="24"/>
        </w:rPr>
        <w:t>- Конституция РФ</w:t>
      </w:r>
    </w:p>
    <w:p w:rsidR="00E353B0" w:rsidRDefault="00E353B0" w:rsidP="00E353B0">
      <w:pPr>
        <w:spacing w:after="0" w:line="240" w:lineRule="auto"/>
        <w:rPr>
          <w:rFonts w:ascii="Times New Roman" w:hAnsi="Times New Roman"/>
          <w:sz w:val="24"/>
          <w:szCs w:val="24"/>
        </w:rPr>
      </w:pPr>
      <w:r>
        <w:rPr>
          <w:rFonts w:ascii="Times New Roman" w:hAnsi="Times New Roman"/>
          <w:sz w:val="24"/>
          <w:szCs w:val="24"/>
        </w:rPr>
        <w:t>- Федеральные конституционные законы</w:t>
      </w:r>
    </w:p>
    <w:p w:rsidR="00E353B0" w:rsidRDefault="00E353B0" w:rsidP="00E353B0">
      <w:pPr>
        <w:spacing w:after="0" w:line="240" w:lineRule="auto"/>
        <w:rPr>
          <w:rFonts w:ascii="Times New Roman" w:hAnsi="Times New Roman"/>
          <w:sz w:val="24"/>
          <w:szCs w:val="24"/>
        </w:rPr>
      </w:pPr>
      <w:r>
        <w:rPr>
          <w:rFonts w:ascii="Times New Roman" w:hAnsi="Times New Roman"/>
          <w:sz w:val="24"/>
          <w:szCs w:val="24"/>
        </w:rPr>
        <w:t>- гражданский процессуальный кодекс</w:t>
      </w:r>
    </w:p>
    <w:p w:rsidR="00E353B0" w:rsidRDefault="00E353B0" w:rsidP="00E353B0">
      <w:pPr>
        <w:spacing w:after="0" w:line="240" w:lineRule="auto"/>
        <w:rPr>
          <w:rFonts w:ascii="Times New Roman" w:hAnsi="Times New Roman"/>
          <w:sz w:val="24"/>
          <w:szCs w:val="24"/>
        </w:rPr>
      </w:pPr>
      <w:r>
        <w:rPr>
          <w:rFonts w:ascii="Times New Roman" w:hAnsi="Times New Roman"/>
          <w:sz w:val="24"/>
          <w:szCs w:val="24"/>
        </w:rPr>
        <w:t>- арбитражный процессуальный кодекс</w:t>
      </w:r>
    </w:p>
    <w:p w:rsidR="00E353B0" w:rsidRDefault="00E353B0" w:rsidP="00E353B0">
      <w:pPr>
        <w:spacing w:after="0" w:line="240" w:lineRule="auto"/>
        <w:rPr>
          <w:rFonts w:ascii="Times New Roman" w:hAnsi="Times New Roman"/>
          <w:b/>
          <w:sz w:val="24"/>
          <w:szCs w:val="24"/>
        </w:rPr>
      </w:pPr>
    </w:p>
    <w:p w:rsidR="00E353B0" w:rsidRDefault="00E353B0" w:rsidP="00E353B0">
      <w:pPr>
        <w:spacing w:after="0" w:line="240" w:lineRule="auto"/>
        <w:rPr>
          <w:rFonts w:ascii="Times New Roman" w:hAnsi="Times New Roman"/>
          <w:b/>
          <w:sz w:val="24"/>
          <w:szCs w:val="24"/>
        </w:rPr>
      </w:pPr>
      <w:r>
        <w:rPr>
          <w:rFonts w:ascii="Times New Roman" w:hAnsi="Times New Roman"/>
          <w:b/>
          <w:sz w:val="24"/>
          <w:szCs w:val="24"/>
        </w:rPr>
        <w:t>Понятие гражданского и арбитражного процесса и их задачи. Стадии гражданского и арбитражного процесса, их отличие.</w:t>
      </w:r>
    </w:p>
    <w:p w:rsidR="00E353B0" w:rsidRDefault="00E353B0" w:rsidP="00E353B0">
      <w:pPr>
        <w:spacing w:after="0" w:line="240" w:lineRule="auto"/>
        <w:rPr>
          <w:rFonts w:ascii="Times New Roman" w:hAnsi="Times New Roman"/>
          <w:sz w:val="24"/>
          <w:szCs w:val="24"/>
        </w:rPr>
      </w:pPr>
    </w:p>
    <w:p w:rsidR="00E353B0" w:rsidRDefault="00E353B0" w:rsidP="00E353B0">
      <w:pPr>
        <w:spacing w:after="0" w:line="240" w:lineRule="auto"/>
        <w:ind w:firstLine="708"/>
        <w:rPr>
          <w:rFonts w:ascii="Times New Roman" w:hAnsi="Times New Roman"/>
          <w:sz w:val="24"/>
          <w:szCs w:val="24"/>
        </w:rPr>
      </w:pPr>
      <w:r>
        <w:rPr>
          <w:rFonts w:ascii="Times New Roman" w:hAnsi="Times New Roman"/>
          <w:sz w:val="24"/>
          <w:szCs w:val="24"/>
        </w:rPr>
        <w:t>Гражданский процесс и арбитражный процесс - это урегулированная процессуальным правом деятельность суда, участвующего в деле лиц и других участников процесса, а также органов исполнения судебных актов при осуществлении правосудия по гражданским делам (СТ.2 ГПК и АПК).</w:t>
      </w:r>
    </w:p>
    <w:p w:rsidR="00E353B0" w:rsidRDefault="00E353B0" w:rsidP="00E353B0">
      <w:pPr>
        <w:spacing w:after="0" w:line="240" w:lineRule="auto"/>
        <w:ind w:firstLine="708"/>
        <w:rPr>
          <w:rFonts w:ascii="Times New Roman" w:hAnsi="Times New Roman"/>
          <w:sz w:val="24"/>
          <w:szCs w:val="24"/>
        </w:rPr>
      </w:pPr>
      <w:r>
        <w:rPr>
          <w:rFonts w:ascii="Times New Roman" w:hAnsi="Times New Roman"/>
          <w:sz w:val="24"/>
          <w:szCs w:val="24"/>
        </w:rPr>
        <w:t>Виды судопроизводства – это процессуальный порядок возбуждения рассмотрения и разрешения отдельных групп гражданских дел, определяемых характером и спецификой подлежащего защите. Виды: дела искового судопроизводства, дела неискового судопроизводства (дела, возникающие из публичных правоотношений, дела особого производства)</w:t>
      </w:r>
    </w:p>
    <w:p w:rsidR="00E353B0" w:rsidRDefault="00E353B0" w:rsidP="00E353B0">
      <w:pPr>
        <w:spacing w:after="0" w:line="240" w:lineRule="auto"/>
        <w:ind w:firstLine="708"/>
        <w:rPr>
          <w:rFonts w:ascii="Times New Roman" w:hAnsi="Times New Roman"/>
          <w:sz w:val="24"/>
          <w:szCs w:val="24"/>
        </w:rPr>
      </w:pPr>
      <w:r>
        <w:rPr>
          <w:rFonts w:ascii="Times New Roman" w:hAnsi="Times New Roman"/>
          <w:sz w:val="24"/>
          <w:szCs w:val="24"/>
        </w:rPr>
        <w:t>Стадии процесса – это его определенная часть, объединенная совокупностью процессуальных действий, направленных на достижение целей.</w:t>
      </w:r>
    </w:p>
    <w:p w:rsidR="00E353B0" w:rsidRDefault="00E353B0" w:rsidP="00E353B0">
      <w:pPr>
        <w:spacing w:after="0" w:line="240" w:lineRule="auto"/>
        <w:rPr>
          <w:rFonts w:ascii="Times New Roman" w:hAnsi="Times New Roman"/>
          <w:b/>
          <w:sz w:val="24"/>
          <w:szCs w:val="24"/>
        </w:rPr>
      </w:pPr>
      <w:r>
        <w:rPr>
          <w:rFonts w:ascii="Times New Roman" w:hAnsi="Times New Roman"/>
          <w:b/>
          <w:sz w:val="24"/>
          <w:szCs w:val="24"/>
        </w:rPr>
        <w:t>Гражданский процесс (5 стадий):</w:t>
      </w:r>
    </w:p>
    <w:p w:rsidR="00E353B0" w:rsidRDefault="00E353B0" w:rsidP="00E353B0">
      <w:pPr>
        <w:spacing w:after="0" w:line="240" w:lineRule="auto"/>
        <w:rPr>
          <w:rFonts w:ascii="Times New Roman" w:hAnsi="Times New Roman"/>
          <w:sz w:val="24"/>
          <w:szCs w:val="24"/>
        </w:rPr>
      </w:pPr>
    </w:p>
    <w:p w:rsidR="00E353B0" w:rsidRDefault="00E353B0" w:rsidP="00E353B0">
      <w:pPr>
        <w:spacing w:after="0" w:line="240" w:lineRule="auto"/>
        <w:rPr>
          <w:rFonts w:ascii="Times New Roman" w:hAnsi="Times New Roman"/>
          <w:sz w:val="24"/>
          <w:szCs w:val="24"/>
        </w:rPr>
      </w:pPr>
      <w:r>
        <w:rPr>
          <w:rFonts w:ascii="Times New Roman" w:hAnsi="Times New Roman"/>
          <w:sz w:val="24"/>
          <w:szCs w:val="24"/>
        </w:rPr>
        <w:t>1) Производство в суде первой инстанции (от возбуждения дела до вынесения заключения судебного акта)</w:t>
      </w:r>
    </w:p>
    <w:p w:rsidR="00E353B0" w:rsidRDefault="00E353B0" w:rsidP="00E353B0">
      <w:pPr>
        <w:spacing w:after="0" w:line="240" w:lineRule="auto"/>
        <w:rPr>
          <w:rFonts w:ascii="Times New Roman" w:hAnsi="Times New Roman"/>
          <w:sz w:val="24"/>
          <w:szCs w:val="24"/>
        </w:rPr>
      </w:pPr>
      <w:r>
        <w:rPr>
          <w:rFonts w:ascii="Times New Roman" w:hAnsi="Times New Roman"/>
          <w:sz w:val="24"/>
          <w:szCs w:val="24"/>
        </w:rPr>
        <w:t xml:space="preserve">2) Производство в суде второй инстанции (обжалование и пересмотр судебного </w:t>
      </w:r>
      <w:proofErr w:type="gramStart"/>
      <w:r>
        <w:rPr>
          <w:rFonts w:ascii="Times New Roman" w:hAnsi="Times New Roman"/>
          <w:sz w:val="24"/>
          <w:szCs w:val="24"/>
        </w:rPr>
        <w:t>актов</w:t>
      </w:r>
      <w:proofErr w:type="gramEnd"/>
      <w:r>
        <w:rPr>
          <w:rFonts w:ascii="Times New Roman" w:hAnsi="Times New Roman"/>
          <w:sz w:val="24"/>
          <w:szCs w:val="24"/>
        </w:rPr>
        <w:t xml:space="preserve"> не вступивших в законную силу в апелляционном и кассационном порядке)</w:t>
      </w:r>
    </w:p>
    <w:p w:rsidR="00E353B0" w:rsidRDefault="00E353B0" w:rsidP="00E353B0">
      <w:pPr>
        <w:spacing w:after="0" w:line="240" w:lineRule="auto"/>
        <w:rPr>
          <w:rFonts w:ascii="Times New Roman" w:hAnsi="Times New Roman"/>
          <w:sz w:val="24"/>
          <w:szCs w:val="24"/>
        </w:rPr>
      </w:pPr>
      <w:r>
        <w:rPr>
          <w:rFonts w:ascii="Times New Roman" w:hAnsi="Times New Roman"/>
          <w:sz w:val="24"/>
          <w:szCs w:val="24"/>
        </w:rPr>
        <w:lastRenderedPageBreak/>
        <w:t>3) Производство по пересмотру судебных актов, вступивших в законную силу в порядке надзора</w:t>
      </w:r>
    </w:p>
    <w:p w:rsidR="00E353B0" w:rsidRDefault="00E353B0" w:rsidP="00E353B0">
      <w:pPr>
        <w:spacing w:after="0" w:line="240" w:lineRule="auto"/>
        <w:rPr>
          <w:rFonts w:ascii="Times New Roman" w:hAnsi="Times New Roman"/>
          <w:sz w:val="24"/>
          <w:szCs w:val="24"/>
        </w:rPr>
      </w:pPr>
      <w:r>
        <w:rPr>
          <w:rFonts w:ascii="Times New Roman" w:hAnsi="Times New Roman"/>
          <w:sz w:val="24"/>
          <w:szCs w:val="24"/>
        </w:rPr>
        <w:t>4) Производство по пересмотру судебных актов, вступивших в законную силу по вновь сложившимся обстоятельствам.</w:t>
      </w:r>
    </w:p>
    <w:p w:rsidR="00E353B0" w:rsidRDefault="00E353B0" w:rsidP="00E353B0">
      <w:pPr>
        <w:spacing w:after="0" w:line="240" w:lineRule="auto"/>
        <w:rPr>
          <w:rFonts w:ascii="Times New Roman" w:hAnsi="Times New Roman"/>
          <w:sz w:val="24"/>
          <w:szCs w:val="24"/>
        </w:rPr>
      </w:pPr>
      <w:r>
        <w:rPr>
          <w:rFonts w:ascii="Times New Roman" w:hAnsi="Times New Roman"/>
          <w:sz w:val="24"/>
          <w:szCs w:val="24"/>
        </w:rPr>
        <w:t>5) Исполнительно производство</w:t>
      </w:r>
    </w:p>
    <w:p w:rsidR="00E353B0" w:rsidRDefault="00E353B0" w:rsidP="00E353B0">
      <w:pPr>
        <w:spacing w:after="0" w:line="240" w:lineRule="auto"/>
        <w:rPr>
          <w:rFonts w:ascii="Times New Roman" w:hAnsi="Times New Roman"/>
          <w:sz w:val="24"/>
          <w:szCs w:val="24"/>
        </w:rPr>
      </w:pPr>
    </w:p>
    <w:p w:rsidR="00E353B0" w:rsidRDefault="00E353B0" w:rsidP="00E353B0">
      <w:pPr>
        <w:spacing w:after="0" w:line="240" w:lineRule="auto"/>
        <w:rPr>
          <w:rFonts w:ascii="Times New Roman" w:hAnsi="Times New Roman"/>
          <w:b/>
          <w:sz w:val="24"/>
          <w:szCs w:val="24"/>
        </w:rPr>
      </w:pPr>
      <w:r>
        <w:rPr>
          <w:rFonts w:ascii="Times New Roman" w:hAnsi="Times New Roman"/>
          <w:b/>
          <w:sz w:val="24"/>
          <w:szCs w:val="24"/>
        </w:rPr>
        <w:t>Арбитражный процесс (6 стадий):</w:t>
      </w:r>
    </w:p>
    <w:p w:rsidR="00E353B0" w:rsidRDefault="00E353B0" w:rsidP="00E353B0">
      <w:pPr>
        <w:spacing w:after="0" w:line="240" w:lineRule="auto"/>
        <w:rPr>
          <w:rFonts w:ascii="Times New Roman" w:hAnsi="Times New Roman"/>
          <w:sz w:val="24"/>
          <w:szCs w:val="24"/>
        </w:rPr>
      </w:pPr>
    </w:p>
    <w:p w:rsidR="00E353B0" w:rsidRDefault="00E353B0" w:rsidP="00E353B0">
      <w:pPr>
        <w:spacing w:after="0" w:line="240" w:lineRule="auto"/>
        <w:rPr>
          <w:rFonts w:ascii="Times New Roman" w:hAnsi="Times New Roman"/>
          <w:sz w:val="24"/>
          <w:szCs w:val="24"/>
        </w:rPr>
      </w:pPr>
      <w:r>
        <w:rPr>
          <w:rFonts w:ascii="Times New Roman" w:hAnsi="Times New Roman"/>
          <w:sz w:val="24"/>
          <w:szCs w:val="24"/>
        </w:rPr>
        <w:t>1) производство в арбитражном суде первой инстанции</w:t>
      </w:r>
    </w:p>
    <w:p w:rsidR="00E353B0" w:rsidRDefault="00E353B0" w:rsidP="00E353B0">
      <w:pPr>
        <w:spacing w:after="0" w:line="240" w:lineRule="auto"/>
        <w:rPr>
          <w:rFonts w:ascii="Times New Roman" w:hAnsi="Times New Roman"/>
          <w:sz w:val="24"/>
          <w:szCs w:val="24"/>
        </w:rPr>
      </w:pPr>
      <w:r>
        <w:rPr>
          <w:rFonts w:ascii="Times New Roman" w:hAnsi="Times New Roman"/>
          <w:sz w:val="24"/>
          <w:szCs w:val="24"/>
        </w:rPr>
        <w:t>2) производство в апелляционной инстанции</w:t>
      </w:r>
    </w:p>
    <w:p w:rsidR="00E353B0" w:rsidRDefault="00E353B0" w:rsidP="00E353B0">
      <w:pPr>
        <w:spacing w:after="0" w:line="240" w:lineRule="auto"/>
        <w:rPr>
          <w:rFonts w:ascii="Times New Roman" w:hAnsi="Times New Roman"/>
          <w:sz w:val="24"/>
          <w:szCs w:val="24"/>
        </w:rPr>
      </w:pPr>
      <w:r>
        <w:rPr>
          <w:rFonts w:ascii="Times New Roman" w:hAnsi="Times New Roman"/>
          <w:sz w:val="24"/>
          <w:szCs w:val="24"/>
        </w:rPr>
        <w:t>3) производство в кассационной инстанции</w:t>
      </w:r>
    </w:p>
    <w:p w:rsidR="00E353B0" w:rsidRDefault="00E353B0" w:rsidP="00E353B0">
      <w:pPr>
        <w:spacing w:after="0" w:line="240" w:lineRule="auto"/>
        <w:rPr>
          <w:rFonts w:ascii="Times New Roman" w:hAnsi="Times New Roman"/>
          <w:sz w:val="24"/>
          <w:szCs w:val="24"/>
        </w:rPr>
      </w:pPr>
      <w:r>
        <w:rPr>
          <w:rFonts w:ascii="Times New Roman" w:hAnsi="Times New Roman"/>
          <w:sz w:val="24"/>
          <w:szCs w:val="24"/>
        </w:rPr>
        <w:t>4) производство в порядке надзора</w:t>
      </w:r>
    </w:p>
    <w:p w:rsidR="00E353B0" w:rsidRDefault="00E353B0" w:rsidP="00E353B0">
      <w:pPr>
        <w:spacing w:after="0" w:line="240" w:lineRule="auto"/>
        <w:rPr>
          <w:rFonts w:ascii="Times New Roman" w:hAnsi="Times New Roman"/>
          <w:sz w:val="24"/>
          <w:szCs w:val="24"/>
        </w:rPr>
      </w:pPr>
      <w:r>
        <w:rPr>
          <w:rFonts w:ascii="Times New Roman" w:hAnsi="Times New Roman"/>
          <w:sz w:val="24"/>
          <w:szCs w:val="24"/>
        </w:rPr>
        <w:t>5) пересмотр по вновь открывшимся обстоятельствам судебных актов арбитражного суда, вступивших в законную силу</w:t>
      </w:r>
    </w:p>
    <w:p w:rsidR="00E353B0" w:rsidRDefault="00E353B0" w:rsidP="00E353B0">
      <w:pPr>
        <w:spacing w:after="0" w:line="240" w:lineRule="auto"/>
        <w:rPr>
          <w:rFonts w:ascii="Times New Roman" w:hAnsi="Times New Roman"/>
          <w:sz w:val="24"/>
          <w:szCs w:val="24"/>
        </w:rPr>
      </w:pPr>
      <w:r>
        <w:rPr>
          <w:rFonts w:ascii="Times New Roman" w:hAnsi="Times New Roman"/>
          <w:sz w:val="24"/>
          <w:szCs w:val="24"/>
        </w:rPr>
        <w:t>6) исполнение судебных актов.</w:t>
      </w:r>
    </w:p>
    <w:p w:rsidR="00E353B0" w:rsidRDefault="00E353B0" w:rsidP="00E353B0">
      <w:pPr>
        <w:spacing w:after="0" w:line="240" w:lineRule="auto"/>
        <w:rPr>
          <w:rFonts w:ascii="Times New Roman" w:hAnsi="Times New Roman"/>
          <w:sz w:val="24"/>
          <w:szCs w:val="24"/>
        </w:rPr>
      </w:pPr>
    </w:p>
    <w:p w:rsidR="00E353B0" w:rsidRDefault="00E353B0" w:rsidP="00E353B0">
      <w:pPr>
        <w:spacing w:after="0" w:line="240" w:lineRule="auto"/>
        <w:rPr>
          <w:rFonts w:ascii="Times New Roman" w:hAnsi="Times New Roman"/>
          <w:sz w:val="24"/>
          <w:szCs w:val="24"/>
        </w:rPr>
      </w:pPr>
      <w:r>
        <w:rPr>
          <w:rFonts w:ascii="Times New Roman" w:hAnsi="Times New Roman"/>
          <w:sz w:val="24"/>
          <w:szCs w:val="24"/>
        </w:rPr>
        <w:t xml:space="preserve">В гражданском процессе в кассационном порядке обжалуются судебные </w:t>
      </w:r>
      <w:proofErr w:type="gramStart"/>
      <w:r>
        <w:rPr>
          <w:rFonts w:ascii="Times New Roman" w:hAnsi="Times New Roman"/>
          <w:sz w:val="24"/>
          <w:szCs w:val="24"/>
        </w:rPr>
        <w:t>акты</w:t>
      </w:r>
      <w:proofErr w:type="gramEnd"/>
      <w:r>
        <w:rPr>
          <w:rFonts w:ascii="Times New Roman" w:hAnsi="Times New Roman"/>
          <w:sz w:val="24"/>
          <w:szCs w:val="24"/>
        </w:rPr>
        <w:t xml:space="preserve"> не вступившие в законную силу, а в арбитражном процессе обжалуются судебные акты вступившие в законную силу.</w:t>
      </w:r>
    </w:p>
    <w:p w:rsidR="00E353B0" w:rsidRDefault="00E353B0" w:rsidP="00E353B0">
      <w:pPr>
        <w:spacing w:after="0" w:line="240" w:lineRule="auto"/>
        <w:rPr>
          <w:rFonts w:ascii="Times New Roman" w:hAnsi="Times New Roman"/>
          <w:sz w:val="24"/>
          <w:szCs w:val="24"/>
        </w:rPr>
      </w:pPr>
    </w:p>
    <w:p w:rsidR="00E353B0" w:rsidRDefault="00E353B0" w:rsidP="00E353B0">
      <w:pPr>
        <w:spacing w:after="0" w:line="240" w:lineRule="auto"/>
        <w:rPr>
          <w:rFonts w:ascii="Times New Roman" w:hAnsi="Times New Roman"/>
          <w:sz w:val="24"/>
          <w:szCs w:val="24"/>
        </w:rPr>
      </w:pPr>
    </w:p>
    <w:p w:rsidR="00E353B0" w:rsidRDefault="00E353B0" w:rsidP="00E353B0">
      <w:pPr>
        <w:spacing w:after="0" w:line="240" w:lineRule="auto"/>
        <w:rPr>
          <w:rFonts w:ascii="Times New Roman" w:hAnsi="Times New Roman"/>
          <w:b/>
          <w:sz w:val="24"/>
          <w:szCs w:val="24"/>
        </w:rPr>
      </w:pPr>
      <w:r>
        <w:rPr>
          <w:rFonts w:ascii="Times New Roman" w:hAnsi="Times New Roman"/>
          <w:b/>
          <w:sz w:val="24"/>
          <w:szCs w:val="24"/>
        </w:rPr>
        <w:t>Это основные положения данной отрасли права, отражающие ее специфику и содержание.</w:t>
      </w:r>
    </w:p>
    <w:p w:rsidR="00E353B0" w:rsidRDefault="00E353B0" w:rsidP="00E353B0">
      <w:pPr>
        <w:spacing w:after="0" w:line="240" w:lineRule="auto"/>
        <w:rPr>
          <w:rFonts w:ascii="Times New Roman" w:hAnsi="Times New Roman"/>
          <w:b/>
          <w:sz w:val="24"/>
          <w:szCs w:val="24"/>
        </w:rPr>
      </w:pPr>
    </w:p>
    <w:p w:rsidR="00E353B0" w:rsidRDefault="00E353B0" w:rsidP="00E353B0">
      <w:pPr>
        <w:spacing w:after="0" w:line="240" w:lineRule="auto"/>
        <w:rPr>
          <w:rFonts w:ascii="Times New Roman" w:hAnsi="Times New Roman"/>
          <w:sz w:val="24"/>
          <w:szCs w:val="24"/>
        </w:rPr>
      </w:pPr>
      <w:r>
        <w:rPr>
          <w:rFonts w:ascii="Times New Roman" w:hAnsi="Times New Roman"/>
          <w:sz w:val="24"/>
          <w:szCs w:val="24"/>
        </w:rPr>
        <w:t>Система принципов – это определенное целостное образование, при этом каждый из принципов последовательно раскрывает содержание отрасли права в целом.</w:t>
      </w:r>
    </w:p>
    <w:p w:rsidR="00E353B0" w:rsidRDefault="00E353B0" w:rsidP="00E353B0">
      <w:pPr>
        <w:spacing w:after="0" w:line="240" w:lineRule="auto"/>
        <w:ind w:firstLine="708"/>
        <w:rPr>
          <w:rFonts w:ascii="Times New Roman" w:hAnsi="Times New Roman"/>
          <w:sz w:val="24"/>
          <w:szCs w:val="24"/>
        </w:rPr>
      </w:pPr>
      <w:r>
        <w:rPr>
          <w:rFonts w:ascii="Times New Roman" w:hAnsi="Times New Roman"/>
          <w:sz w:val="24"/>
          <w:szCs w:val="24"/>
        </w:rPr>
        <w:t>Классификация принципов – это деление их состава на отдельные группы по какому-либо признаку.</w:t>
      </w:r>
    </w:p>
    <w:p w:rsidR="00E353B0" w:rsidRDefault="00E353B0" w:rsidP="00E353B0">
      <w:pPr>
        <w:spacing w:after="0" w:line="240" w:lineRule="auto"/>
        <w:rPr>
          <w:rFonts w:ascii="Times New Roman" w:hAnsi="Times New Roman"/>
          <w:sz w:val="24"/>
          <w:szCs w:val="24"/>
        </w:rPr>
      </w:pPr>
    </w:p>
    <w:p w:rsidR="00E353B0" w:rsidRDefault="00E353B0" w:rsidP="00E353B0">
      <w:pPr>
        <w:spacing w:after="0" w:line="240" w:lineRule="auto"/>
        <w:rPr>
          <w:rFonts w:ascii="Times New Roman" w:hAnsi="Times New Roman"/>
          <w:b/>
          <w:sz w:val="24"/>
          <w:szCs w:val="24"/>
        </w:rPr>
      </w:pPr>
      <w:r>
        <w:rPr>
          <w:rFonts w:ascii="Times New Roman" w:hAnsi="Times New Roman"/>
          <w:b/>
          <w:sz w:val="24"/>
          <w:szCs w:val="24"/>
        </w:rPr>
        <w:t>I. По нормативному источнику:</w:t>
      </w:r>
    </w:p>
    <w:p w:rsidR="00E353B0" w:rsidRDefault="00E353B0" w:rsidP="00E353B0">
      <w:pPr>
        <w:spacing w:after="0" w:line="240" w:lineRule="auto"/>
        <w:rPr>
          <w:rFonts w:ascii="Times New Roman" w:hAnsi="Times New Roman"/>
          <w:sz w:val="24"/>
          <w:szCs w:val="24"/>
        </w:rPr>
      </w:pPr>
      <w:r>
        <w:rPr>
          <w:rFonts w:ascii="Times New Roman" w:hAnsi="Times New Roman"/>
          <w:sz w:val="24"/>
          <w:szCs w:val="24"/>
        </w:rPr>
        <w:t>- конституционные принципы (закрепленные в конституции)</w:t>
      </w:r>
    </w:p>
    <w:p w:rsidR="00E353B0" w:rsidRDefault="00E353B0" w:rsidP="00E353B0">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отраслевые</w:t>
      </w:r>
      <w:proofErr w:type="gramEnd"/>
      <w:r>
        <w:rPr>
          <w:rFonts w:ascii="Times New Roman" w:hAnsi="Times New Roman"/>
          <w:sz w:val="24"/>
          <w:szCs w:val="24"/>
        </w:rPr>
        <w:t xml:space="preserve"> (закрепленные в кодексе)</w:t>
      </w:r>
    </w:p>
    <w:p w:rsidR="00E353B0" w:rsidRDefault="00E353B0" w:rsidP="00E353B0">
      <w:pPr>
        <w:spacing w:after="0" w:line="240" w:lineRule="auto"/>
        <w:rPr>
          <w:rFonts w:ascii="Times New Roman" w:hAnsi="Times New Roman"/>
          <w:sz w:val="24"/>
          <w:szCs w:val="24"/>
        </w:rPr>
      </w:pPr>
    </w:p>
    <w:p w:rsidR="00E353B0" w:rsidRDefault="00E353B0" w:rsidP="00E353B0">
      <w:pPr>
        <w:spacing w:after="0" w:line="240" w:lineRule="auto"/>
        <w:rPr>
          <w:rFonts w:ascii="Times New Roman" w:hAnsi="Times New Roman"/>
          <w:b/>
          <w:sz w:val="24"/>
          <w:szCs w:val="24"/>
        </w:rPr>
      </w:pPr>
      <w:r>
        <w:rPr>
          <w:rFonts w:ascii="Times New Roman" w:hAnsi="Times New Roman"/>
          <w:b/>
          <w:sz w:val="24"/>
          <w:szCs w:val="24"/>
        </w:rPr>
        <w:t>II. По сфере деятельности:</w:t>
      </w:r>
    </w:p>
    <w:p w:rsidR="00E353B0" w:rsidRDefault="00E353B0" w:rsidP="00E353B0">
      <w:pPr>
        <w:spacing w:after="0" w:line="240" w:lineRule="auto"/>
        <w:rPr>
          <w:rFonts w:ascii="Times New Roman" w:hAnsi="Times New Roman"/>
          <w:sz w:val="24"/>
          <w:szCs w:val="24"/>
        </w:rPr>
      </w:pPr>
      <w:r>
        <w:rPr>
          <w:rFonts w:ascii="Times New Roman" w:hAnsi="Times New Roman"/>
          <w:sz w:val="24"/>
          <w:szCs w:val="24"/>
        </w:rPr>
        <w:t>- общеправовые принципы (принцип законности)</w:t>
      </w:r>
    </w:p>
    <w:p w:rsidR="00E353B0" w:rsidRDefault="00E353B0" w:rsidP="00E353B0">
      <w:pPr>
        <w:spacing w:after="0" w:line="240" w:lineRule="auto"/>
        <w:rPr>
          <w:rFonts w:ascii="Times New Roman" w:hAnsi="Times New Roman"/>
          <w:sz w:val="24"/>
          <w:szCs w:val="24"/>
        </w:rPr>
      </w:pPr>
      <w:r>
        <w:rPr>
          <w:rFonts w:ascii="Times New Roman" w:hAnsi="Times New Roman"/>
          <w:sz w:val="24"/>
          <w:szCs w:val="24"/>
        </w:rPr>
        <w:t>- межотраслевые – специфически отраслевые</w:t>
      </w:r>
    </w:p>
    <w:p w:rsidR="00E353B0" w:rsidRDefault="00E353B0" w:rsidP="00E353B0">
      <w:pPr>
        <w:spacing w:after="0" w:line="240" w:lineRule="auto"/>
        <w:rPr>
          <w:rFonts w:ascii="Times New Roman" w:hAnsi="Times New Roman"/>
          <w:sz w:val="24"/>
          <w:szCs w:val="24"/>
        </w:rPr>
      </w:pPr>
    </w:p>
    <w:p w:rsidR="00E353B0" w:rsidRDefault="00E353B0" w:rsidP="00E353B0">
      <w:pPr>
        <w:spacing w:after="0" w:line="240" w:lineRule="auto"/>
        <w:rPr>
          <w:rFonts w:ascii="Times New Roman" w:hAnsi="Times New Roman"/>
          <w:b/>
          <w:sz w:val="24"/>
          <w:szCs w:val="24"/>
        </w:rPr>
      </w:pPr>
      <w:r>
        <w:rPr>
          <w:rFonts w:ascii="Times New Roman" w:hAnsi="Times New Roman"/>
          <w:b/>
          <w:sz w:val="24"/>
          <w:szCs w:val="24"/>
        </w:rPr>
        <w:t>III. По объекту правового регулирования:</w:t>
      </w:r>
    </w:p>
    <w:p w:rsidR="00E353B0" w:rsidRDefault="00E353B0" w:rsidP="00E353B0">
      <w:pPr>
        <w:spacing w:after="0" w:line="240" w:lineRule="auto"/>
        <w:rPr>
          <w:rFonts w:ascii="Times New Roman" w:hAnsi="Times New Roman"/>
          <w:sz w:val="24"/>
          <w:szCs w:val="24"/>
        </w:rPr>
      </w:pPr>
      <w:r>
        <w:rPr>
          <w:rFonts w:ascii="Times New Roman" w:hAnsi="Times New Roman"/>
          <w:sz w:val="24"/>
          <w:szCs w:val="24"/>
        </w:rPr>
        <w:t>- принципы организации правосудия, которые определяют устройство судов и процесса одновременно</w:t>
      </w:r>
    </w:p>
    <w:p w:rsidR="00E353B0" w:rsidRDefault="00E353B0" w:rsidP="00E353B0">
      <w:pPr>
        <w:spacing w:after="0" w:line="240" w:lineRule="auto"/>
        <w:rPr>
          <w:rFonts w:ascii="Times New Roman" w:hAnsi="Times New Roman"/>
          <w:sz w:val="24"/>
          <w:szCs w:val="24"/>
        </w:rPr>
      </w:pPr>
      <w:r>
        <w:rPr>
          <w:rFonts w:ascii="Times New Roman" w:hAnsi="Times New Roman"/>
          <w:sz w:val="24"/>
          <w:szCs w:val="24"/>
        </w:rPr>
        <w:t>- принципы, определяющие процессуальную деятельность труда и участников процессов (по функциональности)</w:t>
      </w:r>
    </w:p>
    <w:p w:rsidR="00E353B0" w:rsidRDefault="00E353B0" w:rsidP="00E353B0">
      <w:pPr>
        <w:spacing w:after="0" w:line="240" w:lineRule="auto"/>
        <w:rPr>
          <w:rFonts w:ascii="Times New Roman" w:hAnsi="Times New Roman"/>
          <w:sz w:val="24"/>
          <w:szCs w:val="24"/>
        </w:rPr>
      </w:pPr>
    </w:p>
    <w:p w:rsidR="00E353B0" w:rsidRDefault="00E353B0" w:rsidP="00E353B0">
      <w:pPr>
        <w:spacing w:after="0" w:line="240" w:lineRule="auto"/>
        <w:rPr>
          <w:rFonts w:ascii="Times New Roman" w:hAnsi="Times New Roman"/>
          <w:b/>
          <w:sz w:val="24"/>
          <w:szCs w:val="24"/>
        </w:rPr>
      </w:pPr>
      <w:r>
        <w:rPr>
          <w:rFonts w:ascii="Times New Roman" w:hAnsi="Times New Roman"/>
          <w:b/>
          <w:sz w:val="24"/>
          <w:szCs w:val="24"/>
        </w:rPr>
        <w:t>Организационные принципы:</w:t>
      </w:r>
    </w:p>
    <w:p w:rsidR="00E353B0" w:rsidRDefault="00E353B0" w:rsidP="00E353B0">
      <w:pPr>
        <w:spacing w:after="0" w:line="240" w:lineRule="auto"/>
        <w:rPr>
          <w:rFonts w:ascii="Times New Roman" w:hAnsi="Times New Roman"/>
          <w:sz w:val="24"/>
          <w:szCs w:val="24"/>
        </w:rPr>
      </w:pPr>
    </w:p>
    <w:p w:rsidR="00E353B0" w:rsidRDefault="00E353B0" w:rsidP="00E353B0">
      <w:pPr>
        <w:spacing w:after="0" w:line="240" w:lineRule="auto"/>
        <w:rPr>
          <w:rFonts w:ascii="Times New Roman" w:hAnsi="Times New Roman"/>
          <w:sz w:val="24"/>
          <w:szCs w:val="24"/>
        </w:rPr>
      </w:pPr>
      <w:r>
        <w:rPr>
          <w:rFonts w:ascii="Times New Roman" w:hAnsi="Times New Roman"/>
          <w:sz w:val="24"/>
          <w:szCs w:val="24"/>
        </w:rPr>
        <w:t>- осуществляют правосудие только судом 118 ст.</w:t>
      </w:r>
    </w:p>
    <w:p w:rsidR="00E353B0" w:rsidRDefault="00E353B0" w:rsidP="00E353B0">
      <w:pPr>
        <w:spacing w:after="0" w:line="240" w:lineRule="auto"/>
        <w:rPr>
          <w:rFonts w:ascii="Times New Roman" w:hAnsi="Times New Roman"/>
          <w:sz w:val="24"/>
          <w:szCs w:val="24"/>
        </w:rPr>
      </w:pPr>
      <w:r>
        <w:rPr>
          <w:rFonts w:ascii="Times New Roman" w:hAnsi="Times New Roman"/>
          <w:sz w:val="24"/>
          <w:szCs w:val="24"/>
        </w:rPr>
        <w:t>- сочетание единоличного и коллегиального начал в рассматриваемом гражданском деле ст</w:t>
      </w:r>
      <w:proofErr w:type="gramStart"/>
      <w:r>
        <w:rPr>
          <w:rFonts w:ascii="Times New Roman" w:hAnsi="Times New Roman"/>
          <w:sz w:val="24"/>
          <w:szCs w:val="24"/>
        </w:rPr>
        <w:t>7</w:t>
      </w:r>
      <w:proofErr w:type="gramEnd"/>
      <w:r>
        <w:rPr>
          <w:rFonts w:ascii="Times New Roman" w:hAnsi="Times New Roman"/>
          <w:sz w:val="24"/>
          <w:szCs w:val="24"/>
        </w:rPr>
        <w:t xml:space="preserve"> ГПК, 14,17АПК</w:t>
      </w:r>
    </w:p>
    <w:p w:rsidR="00E353B0" w:rsidRDefault="00E353B0" w:rsidP="00E353B0">
      <w:pPr>
        <w:spacing w:after="0" w:line="240" w:lineRule="auto"/>
        <w:rPr>
          <w:rFonts w:ascii="Times New Roman" w:hAnsi="Times New Roman"/>
          <w:sz w:val="24"/>
          <w:szCs w:val="24"/>
        </w:rPr>
      </w:pPr>
      <w:r>
        <w:rPr>
          <w:rFonts w:ascii="Times New Roman" w:hAnsi="Times New Roman"/>
          <w:sz w:val="24"/>
          <w:szCs w:val="24"/>
        </w:rPr>
        <w:t>- независимость судий и подчинение их только закону 120КРФ, 8 ГПК, 5 АПК</w:t>
      </w:r>
    </w:p>
    <w:p w:rsidR="00E353B0" w:rsidRDefault="00E353B0" w:rsidP="00E353B0">
      <w:pPr>
        <w:spacing w:after="0" w:line="240" w:lineRule="auto"/>
        <w:ind w:firstLine="708"/>
        <w:rPr>
          <w:rFonts w:ascii="Times New Roman" w:hAnsi="Times New Roman"/>
          <w:sz w:val="24"/>
          <w:szCs w:val="24"/>
        </w:rPr>
      </w:pPr>
      <w:r>
        <w:rPr>
          <w:rFonts w:ascii="Times New Roman" w:hAnsi="Times New Roman"/>
          <w:sz w:val="24"/>
          <w:szCs w:val="24"/>
        </w:rPr>
        <w:t xml:space="preserve">Судопроизводство в арбитражном суде ведется на русском языке – государственном языке РФ. Лицам, участвующим в деле и не владеющим русским языком, арбитражный суд разъясняет и обеспечивает право знакомиться с материалами </w:t>
      </w:r>
      <w:r>
        <w:rPr>
          <w:rFonts w:ascii="Times New Roman" w:hAnsi="Times New Roman"/>
          <w:sz w:val="24"/>
          <w:szCs w:val="24"/>
        </w:rPr>
        <w:lastRenderedPageBreak/>
        <w:t>дела, участвовать в судебных действиях, выступать в суде на родном языке или свободно выбранном языке общения и пользоваться услугами переводчика. Нарушение установленных законом процессуальных гарантий защиты прав лиц, не владеющих русским языком, является безусловным основанием к отмене решения или постановления арбитражного суда.</w:t>
      </w:r>
    </w:p>
    <w:p w:rsidR="00E353B0" w:rsidRDefault="00E353B0" w:rsidP="00E353B0">
      <w:pPr>
        <w:spacing w:after="0" w:line="240" w:lineRule="auto"/>
        <w:rPr>
          <w:rFonts w:ascii="Times New Roman" w:hAnsi="Times New Roman"/>
          <w:sz w:val="24"/>
          <w:szCs w:val="24"/>
        </w:rPr>
      </w:pPr>
    </w:p>
    <w:p w:rsidR="00E353B0" w:rsidRDefault="00E353B0" w:rsidP="00E353B0">
      <w:pPr>
        <w:spacing w:after="0" w:line="240" w:lineRule="auto"/>
        <w:rPr>
          <w:rFonts w:ascii="Times New Roman" w:hAnsi="Times New Roman"/>
          <w:b/>
          <w:sz w:val="24"/>
          <w:szCs w:val="24"/>
        </w:rPr>
      </w:pPr>
      <w:r>
        <w:rPr>
          <w:rFonts w:ascii="Times New Roman" w:hAnsi="Times New Roman"/>
          <w:b/>
          <w:sz w:val="24"/>
          <w:szCs w:val="24"/>
        </w:rPr>
        <w:t>Принцип гласности судебного разбирательства (ст. 11 АПК)</w:t>
      </w:r>
    </w:p>
    <w:p w:rsidR="00E353B0" w:rsidRDefault="00E353B0" w:rsidP="00E353B0">
      <w:pPr>
        <w:spacing w:after="0" w:line="240" w:lineRule="auto"/>
        <w:rPr>
          <w:rFonts w:ascii="Times New Roman" w:hAnsi="Times New Roman"/>
          <w:sz w:val="24"/>
          <w:szCs w:val="24"/>
        </w:rPr>
      </w:pPr>
    </w:p>
    <w:p w:rsidR="00E353B0" w:rsidRDefault="00E353B0" w:rsidP="00E353B0">
      <w:pPr>
        <w:spacing w:after="0" w:line="240" w:lineRule="auto"/>
        <w:rPr>
          <w:rFonts w:ascii="Times New Roman" w:hAnsi="Times New Roman"/>
          <w:sz w:val="24"/>
          <w:szCs w:val="24"/>
        </w:rPr>
      </w:pPr>
      <w:r>
        <w:rPr>
          <w:rFonts w:ascii="Times New Roman" w:hAnsi="Times New Roman"/>
          <w:sz w:val="24"/>
          <w:szCs w:val="24"/>
        </w:rPr>
        <w:t>Разбирательство дел в арбитражных судах открытое. Разбирательство дела в закрытом судебном заседании допускается в случаях, если открытое разбирательство дела может привести к разглашению государственной тайны, в иных случаях, предусмотренных федеральным законом, а также при удовлетворении ходатайства лица, участвующего в деле и ссылающегося на необходимость сохранения коммерческой, служебной или иной охраняемой законом тайны.</w:t>
      </w:r>
    </w:p>
    <w:p w:rsidR="00E353B0" w:rsidRDefault="00E353B0" w:rsidP="00E353B0">
      <w:pPr>
        <w:spacing w:after="0" w:line="240" w:lineRule="auto"/>
        <w:ind w:firstLine="708"/>
        <w:rPr>
          <w:rFonts w:ascii="Times New Roman" w:hAnsi="Times New Roman"/>
          <w:sz w:val="24"/>
          <w:szCs w:val="24"/>
        </w:rPr>
      </w:pPr>
      <w:r>
        <w:rPr>
          <w:rFonts w:ascii="Times New Roman" w:hAnsi="Times New Roman"/>
          <w:sz w:val="24"/>
          <w:szCs w:val="24"/>
        </w:rPr>
        <w:t xml:space="preserve">Под принципом гласности понимается установленный законом порядок разбирательства дел арбитражным судом, предусматривающий свободный </w:t>
      </w:r>
      <w:proofErr w:type="spellStart"/>
      <w:r>
        <w:rPr>
          <w:rFonts w:ascii="Times New Roman" w:hAnsi="Times New Roman"/>
          <w:sz w:val="24"/>
          <w:szCs w:val="24"/>
        </w:rPr>
        <w:t>доступв</w:t>
      </w:r>
      <w:proofErr w:type="spellEnd"/>
      <w:r>
        <w:rPr>
          <w:rFonts w:ascii="Times New Roman" w:hAnsi="Times New Roman"/>
          <w:sz w:val="24"/>
          <w:szCs w:val="24"/>
        </w:rPr>
        <w:t xml:space="preserve"> зал заседаний всех желающих граждан, а также их право делать письменные заметки и фиксировать все происходящее в зале. Наиболее полно принцип гласности реализуется в суде первой</w:t>
      </w:r>
    </w:p>
    <w:p w:rsidR="00E353B0" w:rsidRDefault="00E353B0" w:rsidP="00E353B0">
      <w:pPr>
        <w:spacing w:after="0" w:line="240" w:lineRule="auto"/>
        <w:rPr>
          <w:rFonts w:ascii="Times New Roman" w:hAnsi="Times New Roman"/>
          <w:sz w:val="24"/>
          <w:szCs w:val="24"/>
        </w:rPr>
      </w:pPr>
      <w:r>
        <w:rPr>
          <w:rFonts w:ascii="Times New Roman" w:hAnsi="Times New Roman"/>
          <w:sz w:val="24"/>
          <w:szCs w:val="24"/>
        </w:rPr>
        <w:t>инстанции. Заключительная часть стадии судебного разбирательства — вынесение решения — происходит в совещательной комнате, где действует противоположное по содержанию правило, предусматривающее тайну совещательной комнаты. -&gt;J</w:t>
      </w:r>
    </w:p>
    <w:p w:rsidR="00E353B0" w:rsidRDefault="00E353B0" w:rsidP="00E353B0">
      <w:pPr>
        <w:spacing w:after="0" w:line="240" w:lineRule="auto"/>
        <w:ind w:firstLine="708"/>
        <w:rPr>
          <w:rFonts w:ascii="Times New Roman" w:hAnsi="Times New Roman"/>
          <w:sz w:val="24"/>
          <w:szCs w:val="24"/>
        </w:rPr>
      </w:pPr>
      <w:r>
        <w:rPr>
          <w:rFonts w:ascii="Times New Roman" w:hAnsi="Times New Roman"/>
          <w:sz w:val="24"/>
          <w:szCs w:val="24"/>
        </w:rPr>
        <w:t>О разбирательстве дела в закрытом судебном заседании выносится определение. Определение выносится в отношении всего судебного разбирательства или его части.</w:t>
      </w:r>
    </w:p>
    <w:p w:rsidR="00E353B0" w:rsidRDefault="00E353B0" w:rsidP="00E353B0">
      <w:pPr>
        <w:spacing w:after="0" w:line="240" w:lineRule="auto"/>
        <w:rPr>
          <w:rFonts w:ascii="Times New Roman" w:hAnsi="Times New Roman"/>
          <w:sz w:val="24"/>
          <w:szCs w:val="24"/>
        </w:rPr>
      </w:pPr>
    </w:p>
    <w:p w:rsidR="00E353B0" w:rsidRDefault="00E353B0" w:rsidP="00E353B0">
      <w:pPr>
        <w:spacing w:after="0" w:line="240" w:lineRule="auto"/>
        <w:rPr>
          <w:rFonts w:ascii="Times New Roman" w:hAnsi="Times New Roman"/>
          <w:b/>
          <w:sz w:val="24"/>
          <w:szCs w:val="24"/>
        </w:rPr>
      </w:pPr>
      <w:r>
        <w:rPr>
          <w:rFonts w:ascii="Times New Roman" w:hAnsi="Times New Roman"/>
          <w:b/>
          <w:sz w:val="24"/>
          <w:szCs w:val="24"/>
        </w:rPr>
        <w:t>Судебные акты арбитражным судом объявляются публично.</w:t>
      </w:r>
    </w:p>
    <w:p w:rsidR="00E353B0" w:rsidRDefault="00E353B0" w:rsidP="00E353B0">
      <w:pPr>
        <w:spacing w:after="0" w:line="240" w:lineRule="auto"/>
        <w:rPr>
          <w:rFonts w:ascii="Times New Roman" w:hAnsi="Times New Roman"/>
          <w:sz w:val="24"/>
          <w:szCs w:val="24"/>
        </w:rPr>
      </w:pPr>
    </w:p>
    <w:p w:rsidR="00E353B0" w:rsidRDefault="00E353B0" w:rsidP="00E353B0">
      <w:pPr>
        <w:spacing w:after="0" w:line="240" w:lineRule="auto"/>
        <w:rPr>
          <w:rFonts w:ascii="Times New Roman" w:hAnsi="Times New Roman"/>
          <w:sz w:val="24"/>
          <w:szCs w:val="24"/>
        </w:rPr>
      </w:pPr>
      <w:r>
        <w:rPr>
          <w:rFonts w:ascii="Times New Roman" w:hAnsi="Times New Roman"/>
          <w:sz w:val="24"/>
          <w:szCs w:val="24"/>
        </w:rPr>
        <w:t>Производство по гражданским делам ведется на русском языке — государственном языке Российской Федерации. Судопроизводство в судах, расположенных на территории субъекта Российской Федерации, может вестись, наряду с русским языком, на языке республики, автономной области, автономного округа или на языке большинства населения данной местности. В военных судах судопроизводство ведется на русском языке.</w:t>
      </w:r>
    </w:p>
    <w:p w:rsidR="00E353B0" w:rsidRDefault="00E353B0" w:rsidP="00E353B0">
      <w:pPr>
        <w:spacing w:after="0" w:line="240" w:lineRule="auto"/>
        <w:ind w:firstLine="708"/>
        <w:rPr>
          <w:rFonts w:ascii="Times New Roman" w:hAnsi="Times New Roman"/>
          <w:sz w:val="24"/>
          <w:szCs w:val="24"/>
        </w:rPr>
      </w:pPr>
      <w:r>
        <w:rPr>
          <w:rFonts w:ascii="Times New Roman" w:hAnsi="Times New Roman"/>
          <w:sz w:val="24"/>
          <w:szCs w:val="24"/>
        </w:rPr>
        <w:t>Участвующим в деле лицам, не владеющим языком, на котором ведется судопроизводство, разъясняется и обеспечивается право знакомиться со всеми материалами дела, давать объяснения и показания, выступать в суде и заявлять ходатайства, приносить жалобы на родном языке, которым они владеют, а также безвозмездно пользоваться услугами переводчика.</w:t>
      </w:r>
    </w:p>
    <w:p w:rsidR="00E353B0" w:rsidRDefault="00E353B0" w:rsidP="00E353B0">
      <w:pPr>
        <w:spacing w:after="0" w:line="240" w:lineRule="auto"/>
        <w:ind w:firstLine="708"/>
        <w:rPr>
          <w:rFonts w:ascii="Times New Roman" w:hAnsi="Times New Roman"/>
          <w:sz w:val="24"/>
          <w:szCs w:val="24"/>
        </w:rPr>
      </w:pPr>
      <w:r>
        <w:rPr>
          <w:rFonts w:ascii="Times New Roman" w:hAnsi="Times New Roman"/>
          <w:sz w:val="24"/>
          <w:szCs w:val="24"/>
        </w:rPr>
        <w:t>Судебные документы вручаются лицам, участвующим в деле, в переводе на родной язык или на язык, которым они владеют.</w:t>
      </w:r>
    </w:p>
    <w:p w:rsidR="00E353B0" w:rsidRDefault="00E353B0" w:rsidP="00E353B0">
      <w:pPr>
        <w:spacing w:after="0" w:line="240" w:lineRule="auto"/>
        <w:ind w:firstLine="708"/>
        <w:rPr>
          <w:rFonts w:ascii="Times New Roman" w:hAnsi="Times New Roman"/>
          <w:sz w:val="24"/>
          <w:szCs w:val="24"/>
        </w:rPr>
      </w:pPr>
      <w:r>
        <w:rPr>
          <w:rFonts w:ascii="Times New Roman" w:hAnsi="Times New Roman"/>
          <w:sz w:val="24"/>
          <w:szCs w:val="24"/>
        </w:rPr>
        <w:t>Нарушение установленных законом процессуальных гарантий защиты прав лиц, не владеющих языком судопроизводства, — безусловное основание к отмене судебного решения.</w:t>
      </w:r>
    </w:p>
    <w:p w:rsidR="00E353B0" w:rsidRDefault="00E353B0" w:rsidP="00E353B0">
      <w:pPr>
        <w:spacing w:after="0" w:line="240" w:lineRule="auto"/>
        <w:ind w:firstLine="708"/>
        <w:rPr>
          <w:rFonts w:ascii="Times New Roman" w:hAnsi="Times New Roman"/>
          <w:sz w:val="24"/>
          <w:szCs w:val="24"/>
        </w:rPr>
      </w:pPr>
      <w:r>
        <w:rPr>
          <w:rFonts w:ascii="Times New Roman" w:hAnsi="Times New Roman"/>
          <w:sz w:val="24"/>
          <w:szCs w:val="24"/>
        </w:rPr>
        <w:t xml:space="preserve">В гражданском процессе рассмотрение и разрешение дел происходит в открытом заседании суда (ст. 123 Конституции РФ и ст. 9 Закона "О судебной системе Российской Федерации"). Открытое разбирательство оказывает положительное воздействие на судей, участвующих в деле их представителей с точки зрения публичного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их деятельностью и влияет на соблюдение ими норм гражданского процессуального права. Этот принцип является одной из предпосылок вынесения обоснованных и законных судебных постановлений и последующей оценки со стороны общества работы судов и функционирования системы органов правосудия.</w:t>
      </w:r>
    </w:p>
    <w:p w:rsidR="00E353B0" w:rsidRDefault="00E353B0" w:rsidP="00E353B0">
      <w:pPr>
        <w:spacing w:after="0" w:line="240" w:lineRule="auto"/>
        <w:rPr>
          <w:rFonts w:ascii="Times New Roman" w:hAnsi="Times New Roman"/>
          <w:sz w:val="24"/>
          <w:szCs w:val="24"/>
        </w:rPr>
      </w:pPr>
    </w:p>
    <w:p w:rsidR="00E353B0" w:rsidRDefault="00E353B0" w:rsidP="00E353B0">
      <w:pPr>
        <w:spacing w:after="0" w:line="240" w:lineRule="auto"/>
        <w:rPr>
          <w:rFonts w:ascii="Times New Roman" w:hAnsi="Times New Roman"/>
          <w:b/>
          <w:sz w:val="24"/>
          <w:szCs w:val="24"/>
        </w:rPr>
      </w:pPr>
      <w:r>
        <w:rPr>
          <w:rFonts w:ascii="Times New Roman" w:hAnsi="Times New Roman"/>
          <w:b/>
          <w:sz w:val="24"/>
          <w:szCs w:val="24"/>
        </w:rPr>
        <w:lastRenderedPageBreak/>
        <w:t>Принцип независимости судей и подчинения их только закону (ст. 5 АПК)</w:t>
      </w:r>
    </w:p>
    <w:p w:rsidR="00E353B0" w:rsidRDefault="00E353B0" w:rsidP="00E353B0">
      <w:pPr>
        <w:spacing w:after="0" w:line="240" w:lineRule="auto"/>
        <w:ind w:firstLine="708"/>
        <w:rPr>
          <w:rFonts w:ascii="Times New Roman" w:hAnsi="Times New Roman"/>
          <w:sz w:val="24"/>
          <w:szCs w:val="24"/>
        </w:rPr>
      </w:pPr>
      <w:r>
        <w:rPr>
          <w:rFonts w:ascii="Times New Roman" w:hAnsi="Times New Roman"/>
          <w:sz w:val="24"/>
          <w:szCs w:val="24"/>
        </w:rPr>
        <w:t>При осуществлении правосудия судьи арбитражных судов независимы, подчиняются только Конституции Российской Федерации и федеральному закону. Какое-либо постороннее воздействие на судей арбитражных судов, вмешательство в их деятельность государственных органов, органов местного самоуправления, иных органов, организаций, должностных лиц или граждан запрещаются и влекут за собой ответственность, установленную законом.</w:t>
      </w:r>
    </w:p>
    <w:p w:rsidR="00E353B0" w:rsidRDefault="00E353B0" w:rsidP="00E353B0">
      <w:pPr>
        <w:spacing w:after="0" w:line="240" w:lineRule="auto"/>
        <w:ind w:firstLine="708"/>
        <w:rPr>
          <w:rFonts w:ascii="Times New Roman" w:hAnsi="Times New Roman"/>
          <w:sz w:val="24"/>
          <w:szCs w:val="24"/>
        </w:rPr>
      </w:pPr>
      <w:r>
        <w:rPr>
          <w:rFonts w:ascii="Times New Roman" w:hAnsi="Times New Roman"/>
          <w:sz w:val="24"/>
          <w:szCs w:val="24"/>
        </w:rPr>
        <w:t xml:space="preserve">Принцип независимости судей действует на всех стадиях арбитражного процесса и обязателен для судей всех арбитражных судов. </w:t>
      </w:r>
      <w:proofErr w:type="gramStart"/>
      <w:r>
        <w:rPr>
          <w:rFonts w:ascii="Times New Roman" w:hAnsi="Times New Roman"/>
          <w:sz w:val="24"/>
          <w:szCs w:val="24"/>
        </w:rPr>
        <w:t>Он проявляется во взаимоотношениях, складывающихся внутри состава суда (при коллегиальном рассмотрении дела), в отношениях нижестоящих судов с вышестоящими, в единой системе арбитражных судов, в отношениях суда с другими участниками процесса и гражданами, должностными лицами, государственными и иными органами, организациями, не участвующими в деле.</w:t>
      </w:r>
      <w:proofErr w:type="gramEnd"/>
    </w:p>
    <w:p w:rsidR="00E353B0" w:rsidRDefault="00E353B0" w:rsidP="00E353B0">
      <w:pPr>
        <w:spacing w:after="0" w:line="240" w:lineRule="auto"/>
        <w:rPr>
          <w:rFonts w:ascii="Times New Roman" w:hAnsi="Times New Roman"/>
          <w:sz w:val="24"/>
          <w:szCs w:val="24"/>
        </w:rPr>
      </w:pPr>
    </w:p>
    <w:p w:rsidR="00E353B0" w:rsidRDefault="00E353B0" w:rsidP="00E353B0">
      <w:pPr>
        <w:spacing w:after="0" w:line="240" w:lineRule="auto"/>
        <w:rPr>
          <w:rFonts w:ascii="Times New Roman" w:hAnsi="Times New Roman"/>
          <w:sz w:val="24"/>
          <w:szCs w:val="24"/>
        </w:rPr>
      </w:pPr>
      <w:r>
        <w:rPr>
          <w:rFonts w:ascii="Times New Roman" w:hAnsi="Times New Roman"/>
          <w:b/>
          <w:sz w:val="24"/>
          <w:szCs w:val="24"/>
        </w:rPr>
        <w:t>Гарантии независимости судей арбитражного суда устанавливаются федеральными законами.</w:t>
      </w:r>
      <w:r>
        <w:rPr>
          <w:rFonts w:ascii="Times New Roman" w:hAnsi="Times New Roman"/>
          <w:sz w:val="24"/>
          <w:szCs w:val="24"/>
        </w:rPr>
        <w:t xml:space="preserve"> </w:t>
      </w:r>
    </w:p>
    <w:p w:rsidR="00E353B0" w:rsidRDefault="00E353B0" w:rsidP="00E353B0">
      <w:pPr>
        <w:spacing w:after="0" w:line="240" w:lineRule="auto"/>
        <w:ind w:firstLine="708"/>
        <w:rPr>
          <w:rFonts w:ascii="Times New Roman" w:hAnsi="Times New Roman"/>
          <w:sz w:val="24"/>
          <w:szCs w:val="24"/>
        </w:rPr>
      </w:pPr>
      <w:proofErr w:type="gramStart"/>
      <w:r>
        <w:rPr>
          <w:rFonts w:ascii="Times New Roman" w:hAnsi="Times New Roman"/>
          <w:sz w:val="24"/>
          <w:szCs w:val="24"/>
        </w:rPr>
        <w:t>Среди них важное значение имеет ФКЗ «О статусе судей», в соответствии с которым независимость судьи обеспечивается: предусмотренной законом процедурой осуществления правосудия; запретом под угрозой ответственности чьего бы то ни было вмешательства в деятельность по осуществлению правосудия; установленным порядком приостановления и прекращения полномочий судьи; правом судьи на отставку; неприкосновенностью судей; системой органов судейского сообщества;</w:t>
      </w:r>
      <w:proofErr w:type="gramEnd"/>
      <w:r>
        <w:rPr>
          <w:rFonts w:ascii="Times New Roman" w:hAnsi="Times New Roman"/>
          <w:sz w:val="24"/>
          <w:szCs w:val="24"/>
        </w:rPr>
        <w:t xml:space="preserve"> предоставлением судье за счет государства материального и социального обеспечения, соответствующего его высокому статусу. Всякое вмешательство в деятельность судьи по осуществлению правосудия преследуется по закону. Судья не обязан давать каких-либо объяснений по существу рассмотренных или находящихся в производстве дел, а также предоставлять их кому бы то ни было для ознакомления иначе как в случаях и порядке, предусмотренных процессуальным законом.</w:t>
      </w:r>
    </w:p>
    <w:p w:rsidR="00E353B0" w:rsidRDefault="00E353B0" w:rsidP="00E353B0">
      <w:pPr>
        <w:spacing w:after="0" w:line="240" w:lineRule="auto"/>
        <w:rPr>
          <w:rFonts w:ascii="Times New Roman" w:hAnsi="Times New Roman"/>
          <w:sz w:val="24"/>
          <w:szCs w:val="24"/>
        </w:rPr>
      </w:pPr>
    </w:p>
    <w:p w:rsidR="00E353B0" w:rsidRDefault="00E353B0" w:rsidP="00E353B0">
      <w:pPr>
        <w:spacing w:after="0" w:line="240" w:lineRule="auto"/>
        <w:rPr>
          <w:rFonts w:ascii="Times New Roman" w:hAnsi="Times New Roman"/>
          <w:sz w:val="24"/>
          <w:szCs w:val="24"/>
        </w:rPr>
      </w:pPr>
      <w:r>
        <w:rPr>
          <w:rFonts w:ascii="Times New Roman" w:hAnsi="Times New Roman"/>
          <w:b/>
          <w:sz w:val="24"/>
          <w:szCs w:val="24"/>
        </w:rPr>
        <w:t>Независимость судьи гарантирована и его неприкосновенностью</w:t>
      </w:r>
      <w:r>
        <w:rPr>
          <w:rFonts w:ascii="Times New Roman" w:hAnsi="Times New Roman"/>
          <w:sz w:val="24"/>
          <w:szCs w:val="24"/>
        </w:rPr>
        <w:t xml:space="preserve">. </w:t>
      </w:r>
    </w:p>
    <w:p w:rsidR="00E353B0" w:rsidRDefault="00E353B0" w:rsidP="00E353B0">
      <w:pPr>
        <w:spacing w:after="0" w:line="240" w:lineRule="auto"/>
        <w:ind w:firstLine="708"/>
        <w:rPr>
          <w:rFonts w:ascii="Times New Roman" w:hAnsi="Times New Roman"/>
          <w:sz w:val="24"/>
          <w:szCs w:val="24"/>
        </w:rPr>
      </w:pPr>
      <w:r>
        <w:rPr>
          <w:rFonts w:ascii="Times New Roman" w:hAnsi="Times New Roman"/>
          <w:sz w:val="24"/>
          <w:szCs w:val="24"/>
        </w:rPr>
        <w:t xml:space="preserve">Неприкосновенность судьи распространяется не только на его личность, но и на жилище, и служебное помещение, используемые им транспорт и средства связи, корреспонденцию, имущество и документы. </w:t>
      </w:r>
      <w:proofErr w:type="gramStart"/>
      <w:r>
        <w:rPr>
          <w:rFonts w:ascii="Times New Roman" w:hAnsi="Times New Roman"/>
          <w:sz w:val="24"/>
          <w:szCs w:val="24"/>
        </w:rPr>
        <w:t>Судья не может быть привлечен к ответственности, в том числе за выраженное им при осуществлении правосудия мнение и принятое решение, если вступившим в законную силу приговором суда не будет установлена его виновность в преступном злоупотреблении.</w:t>
      </w:r>
      <w:proofErr w:type="gramEnd"/>
      <w:r>
        <w:rPr>
          <w:rFonts w:ascii="Times New Roman" w:hAnsi="Times New Roman"/>
          <w:sz w:val="24"/>
          <w:szCs w:val="24"/>
        </w:rPr>
        <w:t xml:space="preserve"> Уголовное дело в отношении судьи может быть возбуждено только Генеральным прокурором России или лицом, исполняющим его обязанности, при наличии на то согласия соответствующей квалификационной коллегии судей.</w:t>
      </w:r>
    </w:p>
    <w:p w:rsidR="00E353B0" w:rsidRDefault="00E353B0" w:rsidP="00E353B0">
      <w:pPr>
        <w:spacing w:after="0" w:line="240" w:lineRule="auto"/>
        <w:ind w:firstLine="708"/>
        <w:rPr>
          <w:rFonts w:ascii="Times New Roman" w:hAnsi="Times New Roman"/>
          <w:sz w:val="24"/>
          <w:szCs w:val="24"/>
        </w:rPr>
      </w:pPr>
      <w:r>
        <w:rPr>
          <w:rFonts w:ascii="Times New Roman" w:hAnsi="Times New Roman"/>
          <w:sz w:val="24"/>
          <w:szCs w:val="24"/>
        </w:rPr>
        <w:t xml:space="preserve">Независимость судей и подчинение их только Конституции и федеральному закону (ст. 8 ГПК, ст. 10, 120-122 Конституции). В РФ независимость суда </w:t>
      </w:r>
      <w:proofErr w:type="gramStart"/>
      <w:r>
        <w:rPr>
          <w:rFonts w:ascii="Times New Roman" w:hAnsi="Times New Roman"/>
          <w:sz w:val="24"/>
          <w:szCs w:val="24"/>
        </w:rPr>
        <w:t>закреплена</w:t>
      </w:r>
      <w:proofErr w:type="gramEnd"/>
      <w:r>
        <w:rPr>
          <w:rFonts w:ascii="Times New Roman" w:hAnsi="Times New Roman"/>
          <w:sz w:val="24"/>
          <w:szCs w:val="24"/>
        </w:rPr>
        <w:t xml:space="preserve"> прежде всего в Конституции, в ст. 10 которой сказано: «Государственная власть в Российской Федерации осуществляется на основе разделения </w:t>
      </w:r>
      <w:proofErr w:type="gramStart"/>
      <w:r>
        <w:rPr>
          <w:rFonts w:ascii="Times New Roman" w:hAnsi="Times New Roman"/>
          <w:sz w:val="24"/>
          <w:szCs w:val="24"/>
        </w:rPr>
        <w:t>на</w:t>
      </w:r>
      <w:proofErr w:type="gramEnd"/>
      <w:r>
        <w:rPr>
          <w:rFonts w:ascii="Times New Roman" w:hAnsi="Times New Roman"/>
          <w:sz w:val="24"/>
          <w:szCs w:val="24"/>
        </w:rPr>
        <w:t xml:space="preserve"> законодательную, исполнительную и судебную. Органы законодательной, исполнительной и судебной власти самостоятельны». Дополняют и конкретизируют это положение ст. 120-122 Конституции, специально посвященные судебной власти. Судьи независимы и подчиняются только Конституции РФ и федеральному закону (ст. 120). Судьи несменяемы (ст. 121). Судьи неприкосновенны (ст. 122).</w:t>
      </w:r>
    </w:p>
    <w:p w:rsidR="00E353B0" w:rsidRDefault="00E353B0" w:rsidP="00E353B0">
      <w:pPr>
        <w:spacing w:after="0" w:line="240" w:lineRule="auto"/>
        <w:ind w:firstLine="708"/>
        <w:rPr>
          <w:rFonts w:ascii="Times New Roman" w:hAnsi="Times New Roman"/>
          <w:sz w:val="24"/>
          <w:szCs w:val="24"/>
        </w:rPr>
      </w:pPr>
      <w:r>
        <w:rPr>
          <w:rFonts w:ascii="Times New Roman" w:hAnsi="Times New Roman"/>
          <w:sz w:val="24"/>
          <w:szCs w:val="24"/>
        </w:rPr>
        <w:t xml:space="preserve">В силу ст. 5 ФКЗ «О судопроизводстве в РФ» суды </w:t>
      </w:r>
      <w:proofErr w:type="gramStart"/>
      <w:r>
        <w:rPr>
          <w:rFonts w:ascii="Times New Roman" w:hAnsi="Times New Roman"/>
          <w:sz w:val="24"/>
          <w:szCs w:val="24"/>
        </w:rPr>
        <w:t>осуществляют судебную власть самостоятельно независимо от чьей бы то ни было</w:t>
      </w:r>
      <w:proofErr w:type="gramEnd"/>
      <w:r>
        <w:rPr>
          <w:rFonts w:ascii="Times New Roman" w:hAnsi="Times New Roman"/>
          <w:sz w:val="24"/>
          <w:szCs w:val="24"/>
        </w:rPr>
        <w:t xml:space="preserve"> воли, подчиняясь только Конституции и данному закону. Судьи, участвующие в осуществлении правосудия, независимы и </w:t>
      </w:r>
      <w:r>
        <w:rPr>
          <w:rFonts w:ascii="Times New Roman" w:hAnsi="Times New Roman"/>
          <w:sz w:val="24"/>
          <w:szCs w:val="24"/>
        </w:rPr>
        <w:lastRenderedPageBreak/>
        <w:t>подчиняются только Конституции и федеральному закону. Гарантии их независимости устанавливаются Конституцией и федеральным законом.</w:t>
      </w:r>
    </w:p>
    <w:p w:rsidR="00E353B0" w:rsidRDefault="00E353B0" w:rsidP="00E353B0">
      <w:pPr>
        <w:spacing w:after="0" w:line="240" w:lineRule="auto"/>
        <w:ind w:firstLine="708"/>
        <w:rPr>
          <w:rFonts w:ascii="Times New Roman" w:hAnsi="Times New Roman"/>
          <w:sz w:val="24"/>
          <w:szCs w:val="24"/>
        </w:rPr>
      </w:pPr>
      <w:r>
        <w:rPr>
          <w:rFonts w:ascii="Times New Roman" w:hAnsi="Times New Roman"/>
          <w:sz w:val="24"/>
          <w:szCs w:val="24"/>
        </w:rPr>
        <w:t>Суд, установив при рассмотрении дела несоответствие акта государственного или иного органа, а равно должностного лица Конституции, федеральному конституционному закону, федеральному закону, общепризнанным принципам и нормам международного права, международному договору РФ, конституции (уставу) субъекта РФ, закону субъекта РФ, принимает решение в соответствии с правовыми положениями, имеющими наибольшую юридическую силу.</w:t>
      </w:r>
    </w:p>
    <w:p w:rsidR="00E353B0" w:rsidRDefault="00E353B0" w:rsidP="00E353B0">
      <w:pPr>
        <w:spacing w:after="0" w:line="240" w:lineRule="auto"/>
        <w:ind w:firstLine="708"/>
        <w:rPr>
          <w:rFonts w:ascii="Times New Roman" w:hAnsi="Times New Roman"/>
          <w:sz w:val="24"/>
          <w:szCs w:val="24"/>
        </w:rPr>
      </w:pPr>
      <w:r>
        <w:rPr>
          <w:rFonts w:ascii="Times New Roman" w:hAnsi="Times New Roman"/>
          <w:sz w:val="24"/>
          <w:szCs w:val="24"/>
        </w:rPr>
        <w:t>В РФ не могут издаваться законы и иные нормативные разовые акты, отменяющие или умаляющие самостоятельность судов, независимость судей.</w:t>
      </w:r>
    </w:p>
    <w:p w:rsidR="00E353B0" w:rsidRDefault="00E353B0" w:rsidP="00E353B0">
      <w:pPr>
        <w:spacing w:after="0" w:line="240" w:lineRule="auto"/>
        <w:rPr>
          <w:rFonts w:ascii="Times New Roman" w:hAnsi="Times New Roman"/>
          <w:sz w:val="24"/>
          <w:szCs w:val="24"/>
        </w:rPr>
      </w:pPr>
      <w:r>
        <w:rPr>
          <w:rFonts w:ascii="Times New Roman" w:hAnsi="Times New Roman"/>
          <w:sz w:val="24"/>
          <w:szCs w:val="24"/>
        </w:rPr>
        <w:t>Лица, виновные в оказании незаконного воздействия на судей, участвующих в осуществлении правосудия, а также в ином вмешательстве в деятельность суда, несут ответственность, предусмотренную федеральным законом. Присвоение властных полномочий суда наказывается в соответствии с уголовным законом.</w:t>
      </w:r>
    </w:p>
    <w:p w:rsidR="00E353B0" w:rsidRDefault="00E353B0" w:rsidP="00E353B0">
      <w:pPr>
        <w:spacing w:after="0" w:line="240" w:lineRule="auto"/>
        <w:rPr>
          <w:rFonts w:ascii="Times New Roman" w:hAnsi="Times New Roman"/>
          <w:sz w:val="24"/>
          <w:szCs w:val="24"/>
        </w:rPr>
      </w:pPr>
      <w:r>
        <w:rPr>
          <w:rFonts w:ascii="Times New Roman" w:hAnsi="Times New Roman"/>
          <w:sz w:val="24"/>
          <w:szCs w:val="24"/>
        </w:rPr>
        <w:t>Независимость судей является важным условием существования в стране авторитетной и самостоятельной судебной власти, способной беспристрастно в объективно осуществлять правосудие, эффективно защищать права и законные интересы граждан и государства.</w:t>
      </w:r>
    </w:p>
    <w:p w:rsidR="00E353B0" w:rsidRDefault="00E353B0" w:rsidP="00E353B0">
      <w:pPr>
        <w:spacing w:after="0" w:line="240" w:lineRule="auto"/>
        <w:ind w:firstLine="708"/>
        <w:rPr>
          <w:rFonts w:ascii="Times New Roman" w:hAnsi="Times New Roman"/>
          <w:sz w:val="24"/>
          <w:szCs w:val="24"/>
        </w:rPr>
      </w:pPr>
      <w:r>
        <w:rPr>
          <w:rFonts w:ascii="Times New Roman" w:hAnsi="Times New Roman"/>
          <w:sz w:val="24"/>
          <w:szCs w:val="24"/>
        </w:rPr>
        <w:t>В ст. 120 Конституции записано, что судьи независимы и подчиняются только Конституции и федеральному закону. Упоминание в Конституции о федеральном законе не исключает необходимости для судов подчиняться законам и иным нормативным правовым актам субъектов РФ, если они приняты по предметам совместного ведения и в соответствии с федеральным законом.</w:t>
      </w:r>
    </w:p>
    <w:p w:rsidR="00E353B0" w:rsidRDefault="00E353B0" w:rsidP="00E353B0">
      <w:pPr>
        <w:spacing w:after="0" w:line="240" w:lineRule="auto"/>
        <w:ind w:firstLine="708"/>
        <w:rPr>
          <w:rFonts w:ascii="Times New Roman" w:hAnsi="Times New Roman"/>
          <w:sz w:val="24"/>
          <w:szCs w:val="24"/>
        </w:rPr>
      </w:pPr>
      <w:r>
        <w:rPr>
          <w:rFonts w:ascii="Times New Roman" w:hAnsi="Times New Roman"/>
          <w:sz w:val="24"/>
          <w:szCs w:val="24"/>
        </w:rPr>
        <w:t>Правосудие - самостоятельная область государственной деятельности, свободная от чьего бы то ни было руководства и надзора. Государственная власть, закрепившая законом независимость судей, сама обязана соблюдать провозглашенный ею же принцип. Между тем независимость судей является важным условием существования в стране авторитетной и самостоятельной судебной власти, способной беспристрастно и объективно осуществлять правосудие, эффективно защищать права и за конные интересы граждан и государства.</w:t>
      </w:r>
    </w:p>
    <w:p w:rsidR="00E353B0" w:rsidRDefault="00E353B0" w:rsidP="00E353B0">
      <w:pPr>
        <w:spacing w:after="0" w:line="240" w:lineRule="auto"/>
        <w:rPr>
          <w:rFonts w:ascii="Times New Roman" w:hAnsi="Times New Roman"/>
          <w:sz w:val="24"/>
          <w:szCs w:val="24"/>
        </w:rPr>
      </w:pPr>
    </w:p>
    <w:p w:rsidR="00E353B0" w:rsidRDefault="00E353B0" w:rsidP="00E353B0">
      <w:pPr>
        <w:spacing w:after="0" w:line="240" w:lineRule="auto"/>
        <w:rPr>
          <w:rFonts w:ascii="Times New Roman" w:hAnsi="Times New Roman"/>
          <w:sz w:val="24"/>
          <w:szCs w:val="24"/>
        </w:rPr>
      </w:pPr>
      <w:r>
        <w:rPr>
          <w:rFonts w:ascii="Times New Roman" w:hAnsi="Times New Roman"/>
          <w:b/>
          <w:sz w:val="24"/>
          <w:szCs w:val="24"/>
        </w:rPr>
        <w:t>Принцип состязательности сторон (ст. 9 АП</w:t>
      </w:r>
      <w:r>
        <w:rPr>
          <w:rFonts w:ascii="Times New Roman" w:hAnsi="Times New Roman"/>
          <w:sz w:val="24"/>
          <w:szCs w:val="24"/>
        </w:rPr>
        <w:t>К)</w:t>
      </w:r>
    </w:p>
    <w:p w:rsidR="00E353B0" w:rsidRDefault="00E353B0" w:rsidP="00E353B0">
      <w:pPr>
        <w:spacing w:after="0" w:line="240" w:lineRule="auto"/>
        <w:ind w:firstLine="708"/>
        <w:rPr>
          <w:rFonts w:ascii="Times New Roman" w:hAnsi="Times New Roman"/>
          <w:sz w:val="24"/>
          <w:szCs w:val="24"/>
        </w:rPr>
      </w:pPr>
      <w:r>
        <w:rPr>
          <w:rFonts w:ascii="Times New Roman" w:hAnsi="Times New Roman"/>
          <w:sz w:val="24"/>
          <w:szCs w:val="24"/>
        </w:rPr>
        <w:t xml:space="preserve">Состязательность — один из основополагающих принципов арбитражного </w:t>
      </w:r>
      <w:proofErr w:type="gramStart"/>
      <w:r>
        <w:rPr>
          <w:rFonts w:ascii="Times New Roman" w:hAnsi="Times New Roman"/>
          <w:sz w:val="24"/>
          <w:szCs w:val="24"/>
        </w:rPr>
        <w:t>судопроизводства—создает</w:t>
      </w:r>
      <w:proofErr w:type="gramEnd"/>
      <w:r>
        <w:rPr>
          <w:rFonts w:ascii="Times New Roman" w:hAnsi="Times New Roman"/>
          <w:sz w:val="24"/>
          <w:szCs w:val="24"/>
        </w:rPr>
        <w:t xml:space="preserve"> благоприятные условия для выяснения всех обстоятельств, имеющих существенное значение для дела и вынесения обоснованного решения. Лица, участвующие в деле, вправе знать об аргументах друг друга до начала судебного разбирательства. Каждому лицу, участвующему в деле, гарантируется право представлять доказательства арбитражному суду и другой стороне по делу, обеспечивается право заявлять ходатайства, высказывать свои доводы и соображения, давать объяснения по всем возникающим в ходе рассмотрения дела вопросам, связанным с представлением доказательств. Лица, участвующие в деле, несут риск наступления последствий I совершения или </w:t>
      </w:r>
      <w:proofErr w:type="spellStart"/>
      <w:r>
        <w:rPr>
          <w:rFonts w:ascii="Times New Roman" w:hAnsi="Times New Roman"/>
          <w:sz w:val="24"/>
          <w:szCs w:val="24"/>
        </w:rPr>
        <w:t>несовершения</w:t>
      </w:r>
      <w:proofErr w:type="spellEnd"/>
      <w:r>
        <w:rPr>
          <w:rFonts w:ascii="Times New Roman" w:hAnsi="Times New Roman"/>
          <w:sz w:val="24"/>
          <w:szCs w:val="24"/>
        </w:rPr>
        <w:t xml:space="preserve"> ими процессуальных действий.</w:t>
      </w:r>
    </w:p>
    <w:p w:rsidR="00E353B0" w:rsidRDefault="00E353B0" w:rsidP="00E353B0">
      <w:pPr>
        <w:spacing w:after="0" w:line="240" w:lineRule="auto"/>
        <w:rPr>
          <w:rFonts w:ascii="Times New Roman" w:hAnsi="Times New Roman"/>
          <w:sz w:val="24"/>
          <w:szCs w:val="24"/>
        </w:rPr>
      </w:pPr>
    </w:p>
    <w:p w:rsidR="00E353B0" w:rsidRDefault="00E353B0" w:rsidP="00E353B0">
      <w:pPr>
        <w:spacing w:after="0" w:line="240" w:lineRule="auto"/>
        <w:rPr>
          <w:rFonts w:ascii="Times New Roman" w:hAnsi="Times New Roman"/>
          <w:sz w:val="24"/>
          <w:szCs w:val="24"/>
        </w:rPr>
      </w:pPr>
      <w:r>
        <w:rPr>
          <w:rFonts w:ascii="Times New Roman" w:hAnsi="Times New Roman"/>
          <w:b/>
          <w:sz w:val="24"/>
          <w:szCs w:val="24"/>
        </w:rPr>
        <w:t xml:space="preserve">Принцип состязательности в арбитражном судопроизводстве </w:t>
      </w:r>
      <w:r>
        <w:rPr>
          <w:rFonts w:ascii="Times New Roman" w:hAnsi="Times New Roman"/>
          <w:sz w:val="24"/>
          <w:szCs w:val="24"/>
        </w:rPr>
        <w:t>предполагает и активность суда. Хотя закон обязывает лиц участвующих в деле, в обоснование своих требований и возражений указывать юридически значимые для дела факты, но окончательно эти факты (предмет доказывания) обязан определить арбитражный суд. Если факты, составляющие предмет доказывания, определены неполно, суд обязан недостающие факты поставить на рассмотрение по своей инициативе. Согласно ст. 270 АПК решение подлежит отмене, если арбитражный суд неполно выяснил обстоятельства, имеющие значение для дела.</w:t>
      </w:r>
    </w:p>
    <w:p w:rsidR="00E353B0" w:rsidRDefault="00E353B0" w:rsidP="00E353B0">
      <w:pPr>
        <w:spacing w:after="0" w:line="240" w:lineRule="auto"/>
        <w:rPr>
          <w:rFonts w:ascii="Times New Roman" w:hAnsi="Times New Roman"/>
          <w:sz w:val="24"/>
          <w:szCs w:val="24"/>
        </w:rPr>
      </w:pPr>
    </w:p>
    <w:p w:rsidR="00E353B0" w:rsidRDefault="00E353B0" w:rsidP="00E353B0">
      <w:pPr>
        <w:spacing w:after="0" w:line="240" w:lineRule="auto"/>
        <w:rPr>
          <w:rFonts w:ascii="Times New Roman" w:hAnsi="Times New Roman"/>
          <w:sz w:val="24"/>
          <w:szCs w:val="24"/>
        </w:rPr>
      </w:pPr>
      <w:r>
        <w:rPr>
          <w:rFonts w:ascii="Times New Roman" w:hAnsi="Times New Roman"/>
          <w:sz w:val="24"/>
          <w:szCs w:val="24"/>
        </w:rPr>
        <w:lastRenderedPageBreak/>
        <w:t>Участники процесса, не имеющие возможности самостоятельно получить необходимые доказательства, вправе обратиться в арбитражный суд с ходатайством об истребовании таких доказательств. Если ходатайство обосновано, суд удовлетворяет его.</w:t>
      </w:r>
    </w:p>
    <w:p w:rsidR="00E353B0" w:rsidRDefault="00E353B0" w:rsidP="00E353B0">
      <w:pPr>
        <w:spacing w:after="0" w:line="240" w:lineRule="auto"/>
        <w:rPr>
          <w:rFonts w:ascii="Times New Roman" w:hAnsi="Times New Roman"/>
          <w:sz w:val="24"/>
          <w:szCs w:val="24"/>
        </w:rPr>
      </w:pPr>
    </w:p>
    <w:p w:rsidR="00E353B0" w:rsidRDefault="00E353B0" w:rsidP="00E353B0">
      <w:pPr>
        <w:spacing w:after="0" w:line="240" w:lineRule="auto"/>
        <w:rPr>
          <w:rFonts w:ascii="Times New Roman" w:hAnsi="Times New Roman"/>
          <w:sz w:val="24"/>
          <w:szCs w:val="24"/>
        </w:rPr>
      </w:pPr>
      <w:r>
        <w:rPr>
          <w:rFonts w:ascii="Times New Roman" w:hAnsi="Times New Roman"/>
          <w:b/>
          <w:sz w:val="24"/>
          <w:szCs w:val="24"/>
        </w:rPr>
        <w:t xml:space="preserve">Принцип состязательности — это правило, </w:t>
      </w:r>
      <w:r>
        <w:rPr>
          <w:rFonts w:ascii="Times New Roman" w:hAnsi="Times New Roman"/>
          <w:sz w:val="24"/>
          <w:szCs w:val="24"/>
        </w:rPr>
        <w:t>по которому заинтересованные в исходе дела лица вправе отстаивать свою правоту в споре путем представления доказательств, участия в исследовании доказательств, представленных другими лицами, путем высказывания своего мнения по всем вопросам, подлежащим рассмотрению в судебном заседании. Состязательность является конституционным принципом гражданского судопроизводства (ст. 123 Конституции РФ).</w:t>
      </w:r>
    </w:p>
    <w:p w:rsidR="00E353B0" w:rsidRDefault="00E353B0" w:rsidP="00E353B0">
      <w:pPr>
        <w:spacing w:after="0" w:line="240" w:lineRule="auto"/>
        <w:ind w:firstLine="708"/>
        <w:rPr>
          <w:rFonts w:ascii="Times New Roman" w:hAnsi="Times New Roman"/>
          <w:sz w:val="24"/>
          <w:szCs w:val="24"/>
        </w:rPr>
      </w:pPr>
      <w:r>
        <w:rPr>
          <w:rFonts w:ascii="Times New Roman" w:hAnsi="Times New Roman"/>
          <w:sz w:val="24"/>
          <w:szCs w:val="24"/>
        </w:rPr>
        <w:t>Существо данного принципа состоит в том, что стороны состязаются перед судом, убеждая его при помощи различных доказатель</w:t>
      </w:r>
      <w:proofErr w:type="gramStart"/>
      <w:r>
        <w:rPr>
          <w:rFonts w:ascii="Times New Roman" w:hAnsi="Times New Roman"/>
          <w:sz w:val="24"/>
          <w:szCs w:val="24"/>
        </w:rPr>
        <w:t>ств в св</w:t>
      </w:r>
      <w:proofErr w:type="gramEnd"/>
      <w:r>
        <w:rPr>
          <w:rFonts w:ascii="Times New Roman" w:hAnsi="Times New Roman"/>
          <w:sz w:val="24"/>
          <w:szCs w:val="24"/>
        </w:rPr>
        <w:t>оей правоте. Состязательность подразумевает возложение бремени доказывания на сами стороны и снятие по общему правилу с суда обязанности по сбору доказательств. Состязательное начало процесса отражает его действующую модель и определяет мотивацию поведения сторон в суде.</w:t>
      </w:r>
    </w:p>
    <w:p w:rsidR="00E353B0" w:rsidRDefault="00E353B0" w:rsidP="00E353B0">
      <w:pPr>
        <w:spacing w:after="0" w:line="240" w:lineRule="auto"/>
        <w:ind w:firstLine="708"/>
        <w:rPr>
          <w:rFonts w:ascii="Times New Roman" w:hAnsi="Times New Roman"/>
          <w:sz w:val="24"/>
          <w:szCs w:val="24"/>
        </w:rPr>
      </w:pPr>
      <w:r>
        <w:rPr>
          <w:rFonts w:ascii="Times New Roman" w:hAnsi="Times New Roman"/>
          <w:sz w:val="24"/>
          <w:szCs w:val="24"/>
        </w:rPr>
        <w:t>Состязательность предполагает следующее:</w:t>
      </w:r>
    </w:p>
    <w:p w:rsidR="00E353B0" w:rsidRDefault="00E353B0" w:rsidP="00E353B0">
      <w:pPr>
        <w:spacing w:after="0" w:line="240" w:lineRule="auto"/>
        <w:rPr>
          <w:rFonts w:ascii="Times New Roman" w:hAnsi="Times New Roman"/>
          <w:sz w:val="24"/>
          <w:szCs w:val="24"/>
        </w:rPr>
      </w:pPr>
      <w:r>
        <w:rPr>
          <w:rFonts w:ascii="Times New Roman" w:hAnsi="Times New Roman"/>
          <w:sz w:val="24"/>
          <w:szCs w:val="24"/>
        </w:rPr>
        <w:t>1) зависимость действий суда от требований истца и возражений ответчика, разрешение судом дела в объеме заявленных сторонами требований;</w:t>
      </w:r>
    </w:p>
    <w:p w:rsidR="00E353B0" w:rsidRDefault="00E353B0" w:rsidP="00E353B0">
      <w:pPr>
        <w:spacing w:after="0" w:line="240" w:lineRule="auto"/>
        <w:rPr>
          <w:rFonts w:ascii="Times New Roman" w:hAnsi="Times New Roman"/>
          <w:sz w:val="24"/>
          <w:szCs w:val="24"/>
        </w:rPr>
      </w:pPr>
      <w:r>
        <w:rPr>
          <w:rFonts w:ascii="Times New Roman" w:hAnsi="Times New Roman"/>
          <w:sz w:val="24"/>
          <w:szCs w:val="24"/>
        </w:rPr>
        <w:t>2) свободное распоряжение гражданскими правами, составляющими частную сферу лица;</w:t>
      </w:r>
    </w:p>
    <w:p w:rsidR="00E353B0" w:rsidRDefault="00E353B0" w:rsidP="00E353B0">
      <w:pPr>
        <w:spacing w:after="0" w:line="240" w:lineRule="auto"/>
        <w:rPr>
          <w:rFonts w:ascii="Times New Roman" w:hAnsi="Times New Roman"/>
          <w:sz w:val="24"/>
          <w:szCs w:val="24"/>
        </w:rPr>
      </w:pPr>
      <w:r>
        <w:rPr>
          <w:rFonts w:ascii="Times New Roman" w:hAnsi="Times New Roman"/>
          <w:sz w:val="24"/>
          <w:szCs w:val="24"/>
        </w:rPr>
        <w:t>3) возможность свободного использования средств доказывания;</w:t>
      </w:r>
    </w:p>
    <w:p w:rsidR="00E353B0" w:rsidRDefault="00E353B0" w:rsidP="00E353B0">
      <w:pPr>
        <w:spacing w:after="0" w:line="240" w:lineRule="auto"/>
        <w:rPr>
          <w:rFonts w:ascii="Times New Roman" w:hAnsi="Times New Roman"/>
          <w:sz w:val="24"/>
          <w:szCs w:val="24"/>
        </w:rPr>
      </w:pPr>
      <w:r>
        <w:rPr>
          <w:rFonts w:ascii="Times New Roman" w:hAnsi="Times New Roman"/>
          <w:sz w:val="24"/>
          <w:szCs w:val="24"/>
        </w:rPr>
        <w:t>4) возможность участвовать в рассмотрении дела лично либо через представителя;</w:t>
      </w:r>
    </w:p>
    <w:p w:rsidR="00E353B0" w:rsidRDefault="00E353B0" w:rsidP="00E353B0">
      <w:pPr>
        <w:spacing w:after="0" w:line="240" w:lineRule="auto"/>
        <w:rPr>
          <w:rFonts w:ascii="Times New Roman" w:hAnsi="Times New Roman"/>
          <w:sz w:val="24"/>
          <w:szCs w:val="24"/>
        </w:rPr>
      </w:pPr>
      <w:r>
        <w:rPr>
          <w:rFonts w:ascii="Times New Roman" w:hAnsi="Times New Roman"/>
          <w:sz w:val="24"/>
          <w:szCs w:val="24"/>
        </w:rPr>
        <w:t>5) обязанность стороны доказать факты, лежащие в обосновании ее требований и возражений.</w:t>
      </w:r>
    </w:p>
    <w:p w:rsidR="00E353B0" w:rsidRDefault="00E353B0" w:rsidP="00E353B0">
      <w:pPr>
        <w:spacing w:after="0" w:line="240" w:lineRule="auto"/>
        <w:rPr>
          <w:rFonts w:ascii="Times New Roman" w:hAnsi="Times New Roman"/>
          <w:b/>
          <w:sz w:val="24"/>
          <w:szCs w:val="24"/>
        </w:rPr>
      </w:pPr>
    </w:p>
    <w:p w:rsidR="00E353B0" w:rsidRDefault="00E353B0" w:rsidP="00E353B0">
      <w:pPr>
        <w:spacing w:after="0" w:line="240" w:lineRule="auto"/>
        <w:rPr>
          <w:rFonts w:ascii="Times New Roman" w:hAnsi="Times New Roman"/>
          <w:sz w:val="24"/>
          <w:szCs w:val="24"/>
        </w:rPr>
      </w:pPr>
      <w:r>
        <w:rPr>
          <w:rFonts w:ascii="Times New Roman" w:hAnsi="Times New Roman"/>
          <w:b/>
          <w:sz w:val="24"/>
          <w:szCs w:val="24"/>
        </w:rPr>
        <w:t>Принцип процессуального равноправия сторо</w:t>
      </w:r>
      <w:r>
        <w:rPr>
          <w:rFonts w:ascii="Times New Roman" w:hAnsi="Times New Roman"/>
          <w:sz w:val="24"/>
          <w:szCs w:val="24"/>
        </w:rPr>
        <w:t>н - это такое правило, в соответствии с которым законом обеспечивается равенство возможностей для заинтересованных лиц при обращении в суд, а также при использовании процессуальных средств защиты своих интересов в суде. Данный принцип закреплен в Конституции РФ (ст. 123) и ряде норм гражданского процессуального права (ст. 12, ч. 3 ст. 38 ГПК).</w:t>
      </w:r>
    </w:p>
    <w:p w:rsidR="00E353B0" w:rsidRDefault="00E353B0" w:rsidP="00E353B0">
      <w:pPr>
        <w:spacing w:after="0" w:line="240" w:lineRule="auto"/>
        <w:ind w:firstLine="708"/>
        <w:rPr>
          <w:rFonts w:ascii="Times New Roman" w:hAnsi="Times New Roman"/>
          <w:sz w:val="24"/>
          <w:szCs w:val="24"/>
        </w:rPr>
      </w:pPr>
      <w:r>
        <w:rPr>
          <w:rFonts w:ascii="Times New Roman" w:hAnsi="Times New Roman"/>
          <w:sz w:val="24"/>
          <w:szCs w:val="24"/>
        </w:rPr>
        <w:t>Содержание данного принципа состоит в следующем:</w:t>
      </w:r>
    </w:p>
    <w:p w:rsidR="00E353B0" w:rsidRDefault="00E353B0" w:rsidP="00E353B0">
      <w:pPr>
        <w:spacing w:after="0" w:line="240" w:lineRule="auto"/>
        <w:rPr>
          <w:rFonts w:ascii="Times New Roman" w:hAnsi="Times New Roman"/>
          <w:sz w:val="24"/>
          <w:szCs w:val="24"/>
        </w:rPr>
      </w:pPr>
      <w:r>
        <w:rPr>
          <w:rFonts w:ascii="Times New Roman" w:hAnsi="Times New Roman"/>
          <w:sz w:val="24"/>
          <w:szCs w:val="24"/>
        </w:rPr>
        <w:t>1) равенство сторон при обращении в суд: истец подает иск, а ответчик вправе предъявить встречный иск, истец возбуждает дело, но копия искового заявления предоставляется ответчику и т. д.;</w:t>
      </w:r>
    </w:p>
    <w:p w:rsidR="00E353B0" w:rsidRDefault="00E353B0" w:rsidP="00E353B0">
      <w:pPr>
        <w:spacing w:after="0" w:line="240" w:lineRule="auto"/>
        <w:rPr>
          <w:rFonts w:ascii="Times New Roman" w:hAnsi="Times New Roman"/>
          <w:sz w:val="24"/>
          <w:szCs w:val="24"/>
        </w:rPr>
      </w:pPr>
      <w:r>
        <w:rPr>
          <w:rFonts w:ascii="Times New Roman" w:hAnsi="Times New Roman"/>
          <w:sz w:val="24"/>
          <w:szCs w:val="24"/>
        </w:rPr>
        <w:t>2) равенство возможностей защиты прав в суде: истец может отказаться от иска, а ответчик от встречного иска. Ответчик может признать иск, стороны могут заключить мировое соглашение, договор об изменении, подведомственности, подсудности. Стороны также имеют равные права по апелляционному или кассационному обжалованию, по заявлению ходатайств перед судом и т. д.;</w:t>
      </w:r>
    </w:p>
    <w:p w:rsidR="00E353B0" w:rsidRDefault="00E353B0" w:rsidP="00E353B0">
      <w:pPr>
        <w:spacing w:after="0" w:line="240" w:lineRule="auto"/>
        <w:rPr>
          <w:rFonts w:ascii="Times New Roman" w:hAnsi="Times New Roman"/>
          <w:sz w:val="24"/>
          <w:szCs w:val="24"/>
        </w:rPr>
      </w:pPr>
      <w:r>
        <w:rPr>
          <w:rFonts w:ascii="Times New Roman" w:hAnsi="Times New Roman"/>
          <w:sz w:val="24"/>
          <w:szCs w:val="24"/>
        </w:rPr>
        <w:t>3) равенство возможностей участия сторон в доказательственной деятельности.</w:t>
      </w:r>
    </w:p>
    <w:p w:rsidR="00E353B0" w:rsidRDefault="00E353B0" w:rsidP="00E353B0">
      <w:pPr>
        <w:spacing w:after="0" w:line="240" w:lineRule="auto"/>
        <w:rPr>
          <w:rFonts w:ascii="Times New Roman" w:hAnsi="Times New Roman"/>
          <w:sz w:val="24"/>
          <w:szCs w:val="24"/>
        </w:rPr>
      </w:pPr>
      <w:r>
        <w:rPr>
          <w:rFonts w:ascii="Times New Roman" w:hAnsi="Times New Roman"/>
          <w:sz w:val="24"/>
          <w:szCs w:val="24"/>
        </w:rPr>
        <w:t>В настоящее время существенное значение имеет обеспечение не только юридического, но и фактического равенства сторон.</w:t>
      </w:r>
    </w:p>
    <w:p w:rsidR="00E353B0" w:rsidRDefault="00E353B0" w:rsidP="00E353B0">
      <w:pPr>
        <w:spacing w:after="0" w:line="240" w:lineRule="auto"/>
        <w:ind w:firstLine="708"/>
        <w:rPr>
          <w:rFonts w:ascii="Times New Roman" w:hAnsi="Times New Roman"/>
          <w:sz w:val="24"/>
          <w:szCs w:val="24"/>
        </w:rPr>
      </w:pPr>
      <w:r>
        <w:rPr>
          <w:rFonts w:ascii="Times New Roman" w:hAnsi="Times New Roman"/>
          <w:sz w:val="24"/>
          <w:szCs w:val="24"/>
        </w:rPr>
        <w:t xml:space="preserve">Арбитражный суд при разбирательстве дела обязан непосредственно исследовать все доказательства по делу. Доказательства, которые не были предметом исследования в судебном </w:t>
      </w:r>
      <w:proofErr w:type="spellStart"/>
      <w:r>
        <w:rPr>
          <w:rFonts w:ascii="Times New Roman" w:hAnsi="Times New Roman"/>
          <w:sz w:val="24"/>
          <w:szCs w:val="24"/>
        </w:rPr>
        <w:t>заседании</w:t>
      </w:r>
      <w:proofErr w:type="gramStart"/>
      <w:r>
        <w:rPr>
          <w:rFonts w:ascii="Times New Roman" w:hAnsi="Times New Roman"/>
          <w:sz w:val="24"/>
          <w:szCs w:val="24"/>
        </w:rPr>
        <w:t>,н</w:t>
      </w:r>
      <w:proofErr w:type="gramEnd"/>
      <w:r>
        <w:rPr>
          <w:rFonts w:ascii="Times New Roman" w:hAnsi="Times New Roman"/>
          <w:sz w:val="24"/>
          <w:szCs w:val="24"/>
        </w:rPr>
        <w:t>е</w:t>
      </w:r>
      <w:proofErr w:type="spellEnd"/>
      <w:r>
        <w:rPr>
          <w:rFonts w:ascii="Times New Roman" w:hAnsi="Times New Roman"/>
          <w:sz w:val="24"/>
          <w:szCs w:val="24"/>
        </w:rPr>
        <w:t xml:space="preserve"> могут быть положены арбитражным судом в основу принимаемого судебного акта.</w:t>
      </w:r>
    </w:p>
    <w:p w:rsidR="00E353B0" w:rsidRDefault="00E353B0" w:rsidP="00E353B0">
      <w:pPr>
        <w:spacing w:after="0" w:line="240" w:lineRule="auto"/>
        <w:ind w:firstLine="708"/>
        <w:rPr>
          <w:rFonts w:ascii="Times New Roman" w:hAnsi="Times New Roman"/>
          <w:sz w:val="24"/>
          <w:szCs w:val="24"/>
        </w:rPr>
      </w:pPr>
      <w:r>
        <w:rPr>
          <w:rFonts w:ascii="Times New Roman" w:hAnsi="Times New Roman"/>
          <w:sz w:val="24"/>
          <w:szCs w:val="24"/>
        </w:rPr>
        <w:t>Согласно этому принципу судебный акт может быть обоснован только теми доказательствами, которые исследованы в судебном заседании в ходе разбирательства дела.</w:t>
      </w:r>
    </w:p>
    <w:p w:rsidR="00E353B0" w:rsidRDefault="00E353B0" w:rsidP="00E353B0">
      <w:pPr>
        <w:spacing w:after="0" w:line="240" w:lineRule="auto"/>
        <w:ind w:firstLine="708"/>
        <w:rPr>
          <w:rFonts w:ascii="Times New Roman" w:hAnsi="Times New Roman"/>
          <w:sz w:val="24"/>
          <w:szCs w:val="24"/>
        </w:rPr>
      </w:pPr>
      <w:r>
        <w:rPr>
          <w:rFonts w:ascii="Times New Roman" w:hAnsi="Times New Roman"/>
          <w:sz w:val="24"/>
          <w:szCs w:val="24"/>
        </w:rPr>
        <w:t xml:space="preserve">При рассмотрении дела арбитражный суд должен непосредственно исследовать доказательства по делу: ознакомиться с письменными доказательствами, осмотреть вещественные доказательства, заслушать объяснения лиц, участвующих в деле, показания свидетелей, заключения экспертов, а также огласить такие объяснения, показания, </w:t>
      </w:r>
      <w:r>
        <w:rPr>
          <w:rFonts w:ascii="Times New Roman" w:hAnsi="Times New Roman"/>
          <w:sz w:val="24"/>
          <w:szCs w:val="24"/>
        </w:rPr>
        <w:lastRenderedPageBreak/>
        <w:t>заключения, представленные в письменной форме. Воспроизведение аудио- и видеозаписей проводится арбитражным судом в зале судебного заседания или в ином специально оборудованном для этой цели помещении.</w:t>
      </w:r>
    </w:p>
    <w:p w:rsidR="00E353B0" w:rsidRDefault="00E353B0" w:rsidP="00E353B0">
      <w:pPr>
        <w:spacing w:after="0" w:line="240" w:lineRule="auto"/>
        <w:rPr>
          <w:rFonts w:ascii="Times New Roman" w:hAnsi="Times New Roman"/>
          <w:sz w:val="24"/>
          <w:szCs w:val="24"/>
        </w:rPr>
      </w:pPr>
    </w:p>
    <w:p w:rsidR="00E353B0" w:rsidRDefault="00E353B0" w:rsidP="00E353B0">
      <w:pPr>
        <w:spacing w:after="0" w:line="240" w:lineRule="auto"/>
        <w:rPr>
          <w:rFonts w:ascii="Times New Roman" w:hAnsi="Times New Roman"/>
          <w:sz w:val="24"/>
          <w:szCs w:val="24"/>
        </w:rPr>
      </w:pPr>
      <w:r>
        <w:rPr>
          <w:rFonts w:ascii="Times New Roman" w:hAnsi="Times New Roman"/>
          <w:b/>
          <w:sz w:val="24"/>
          <w:szCs w:val="24"/>
        </w:rPr>
        <w:t>Принцип устности</w:t>
      </w:r>
      <w:proofErr w:type="gramStart"/>
      <w:r>
        <w:rPr>
          <w:rFonts w:ascii="Times New Roman" w:hAnsi="Times New Roman"/>
          <w:b/>
          <w:sz w:val="24"/>
          <w:szCs w:val="24"/>
        </w:rPr>
        <w:t xml:space="preserve"> .</w:t>
      </w:r>
      <w:proofErr w:type="gramEnd"/>
      <w:r>
        <w:rPr>
          <w:rFonts w:ascii="Times New Roman" w:hAnsi="Times New Roman"/>
          <w:sz w:val="24"/>
          <w:szCs w:val="24"/>
        </w:rPr>
        <w:t xml:space="preserve"> Он требует, разбирательство дела в суде проходило устно. Так, стороны, свидетели, прокурор, эксперты и т.д. выступают в устной форме. Во-первых, устность облегчает участникам процесс общения друг с другом. Во-вторых, именно устность обеспечивает принцип гласности. Но закон требует, чтобы ряд действий обязательно</w:t>
      </w:r>
      <w:proofErr w:type="gramStart"/>
      <w:r>
        <w:rPr>
          <w:rFonts w:ascii="Times New Roman" w:hAnsi="Times New Roman"/>
          <w:sz w:val="24"/>
          <w:szCs w:val="24"/>
        </w:rPr>
        <w:t xml:space="preserve"> .</w:t>
      </w:r>
      <w:proofErr w:type="gramEnd"/>
      <w:r>
        <w:rPr>
          <w:rFonts w:ascii="Times New Roman" w:hAnsi="Times New Roman"/>
          <w:sz w:val="24"/>
          <w:szCs w:val="24"/>
        </w:rPr>
        <w:t>совершался в письменной форме (судебный протокол, исковое заявление и т.д.), это принцип устности не исключает, поскольку все письменные материалы затем устно оглашаются в суде.</w:t>
      </w:r>
    </w:p>
    <w:p w:rsidR="00E353B0" w:rsidRDefault="00E353B0" w:rsidP="00E353B0">
      <w:pPr>
        <w:spacing w:after="0" w:line="240" w:lineRule="auto"/>
        <w:rPr>
          <w:rFonts w:ascii="Times New Roman" w:hAnsi="Times New Roman"/>
          <w:sz w:val="24"/>
          <w:szCs w:val="24"/>
        </w:rPr>
      </w:pPr>
    </w:p>
    <w:p w:rsidR="00E353B0" w:rsidRDefault="00E353B0" w:rsidP="00E353B0">
      <w:pPr>
        <w:spacing w:after="0" w:line="240" w:lineRule="auto"/>
        <w:rPr>
          <w:rFonts w:ascii="Times New Roman" w:hAnsi="Times New Roman"/>
          <w:sz w:val="24"/>
          <w:szCs w:val="24"/>
        </w:rPr>
      </w:pPr>
      <w:r>
        <w:rPr>
          <w:rFonts w:ascii="Times New Roman" w:hAnsi="Times New Roman"/>
          <w:b/>
          <w:sz w:val="24"/>
          <w:szCs w:val="24"/>
        </w:rPr>
        <w:t>Принцип непосредственности</w:t>
      </w:r>
      <w:r>
        <w:rPr>
          <w:rFonts w:ascii="Times New Roman" w:hAnsi="Times New Roman"/>
          <w:sz w:val="24"/>
          <w:szCs w:val="24"/>
        </w:rPr>
        <w:t xml:space="preserve"> (ч.1 ст.146 ГПК). В I соответствии с этим принципом, судья обязан лично воспринимать собранные по делу доказательства, и имеет право выносить решение только на основании исследованных им доказательств в суде. Исключения из принципа непосредственности:</w:t>
      </w:r>
    </w:p>
    <w:p w:rsidR="00E353B0" w:rsidRDefault="00E353B0" w:rsidP="00E353B0">
      <w:pPr>
        <w:spacing w:after="0" w:line="240" w:lineRule="auto"/>
        <w:rPr>
          <w:rFonts w:ascii="Times New Roman" w:hAnsi="Times New Roman"/>
          <w:sz w:val="24"/>
          <w:szCs w:val="24"/>
        </w:rPr>
      </w:pPr>
      <w:r>
        <w:rPr>
          <w:rFonts w:ascii="Times New Roman" w:hAnsi="Times New Roman"/>
          <w:sz w:val="24"/>
          <w:szCs w:val="24"/>
        </w:rPr>
        <w:t>Использование материалов собранных при выполнении судебного поручения (ст.51 ГПК)</w:t>
      </w:r>
    </w:p>
    <w:p w:rsidR="00E353B0" w:rsidRDefault="00E353B0" w:rsidP="00E353B0">
      <w:pPr>
        <w:spacing w:after="0" w:line="240" w:lineRule="auto"/>
        <w:rPr>
          <w:rFonts w:ascii="Times New Roman" w:hAnsi="Times New Roman"/>
          <w:sz w:val="24"/>
          <w:szCs w:val="24"/>
        </w:rPr>
      </w:pPr>
      <w:r>
        <w:rPr>
          <w:rFonts w:ascii="Times New Roman" w:hAnsi="Times New Roman"/>
          <w:sz w:val="24"/>
          <w:szCs w:val="24"/>
        </w:rPr>
        <w:t>Использование материалов собранных при обеспечении доказательств (ст.57 ГПК). Обеспечение доказательств может производить суд, либо если дело не возбуждено, то эту функцию выполняет нотариус.</w:t>
      </w:r>
    </w:p>
    <w:p w:rsidR="00E353B0" w:rsidRDefault="00E353B0" w:rsidP="00E353B0">
      <w:pPr>
        <w:spacing w:after="0" w:line="240" w:lineRule="auto"/>
        <w:rPr>
          <w:rFonts w:ascii="Times New Roman" w:hAnsi="Times New Roman"/>
          <w:sz w:val="24"/>
          <w:szCs w:val="24"/>
        </w:rPr>
      </w:pPr>
      <w:r>
        <w:rPr>
          <w:rFonts w:ascii="Times New Roman" w:hAnsi="Times New Roman"/>
          <w:sz w:val="24"/>
          <w:szCs w:val="24"/>
        </w:rPr>
        <w:t>Допрос свидетеля на дому (ст.62), применяется только в крайних случаях, когда свидетель не в состоянии прийти в суд, а его показания очень важны, и их ничем нельзя заменить.</w:t>
      </w:r>
    </w:p>
    <w:p w:rsidR="00E353B0" w:rsidRDefault="00E353B0" w:rsidP="00E353B0">
      <w:pPr>
        <w:spacing w:after="0" w:line="240" w:lineRule="auto"/>
        <w:rPr>
          <w:rFonts w:ascii="Times New Roman" w:hAnsi="Times New Roman"/>
          <w:sz w:val="24"/>
          <w:szCs w:val="24"/>
        </w:rPr>
      </w:pPr>
      <w:r>
        <w:rPr>
          <w:rFonts w:ascii="Times New Roman" w:hAnsi="Times New Roman"/>
          <w:sz w:val="24"/>
          <w:szCs w:val="24"/>
        </w:rPr>
        <w:t>Допрос свидетелей при отложении судебного разбирательства (ст.162), суд, откладывая производство по делу, явившихся свидетелей всё же может допросить, условием для такого допроса является присутствие всех лиц участвующих в деле на судебном заседании.</w:t>
      </w:r>
    </w:p>
    <w:p w:rsidR="00E353B0" w:rsidRDefault="00E353B0" w:rsidP="00E353B0">
      <w:pPr>
        <w:spacing w:after="0" w:line="240" w:lineRule="auto"/>
        <w:rPr>
          <w:rFonts w:ascii="Times New Roman" w:hAnsi="Times New Roman"/>
          <w:sz w:val="24"/>
          <w:szCs w:val="24"/>
        </w:rPr>
      </w:pPr>
      <w:r>
        <w:rPr>
          <w:rFonts w:ascii="Times New Roman" w:hAnsi="Times New Roman"/>
          <w:sz w:val="24"/>
          <w:szCs w:val="24"/>
        </w:rPr>
        <w:t>Возможность использовать показаний свидетелей, допрошенных при предыдущем рассмотрении дела, до его отмены (п.2 постановления Пленума Верховного Суда «О судебном решении» от 26 сентября 1973 г).</w:t>
      </w:r>
    </w:p>
    <w:p w:rsidR="00E353B0" w:rsidRDefault="00E353B0" w:rsidP="00E353B0">
      <w:pPr>
        <w:spacing w:after="0" w:line="240" w:lineRule="auto"/>
        <w:rPr>
          <w:rFonts w:ascii="Times New Roman" w:hAnsi="Times New Roman"/>
          <w:sz w:val="24"/>
          <w:szCs w:val="24"/>
        </w:rPr>
      </w:pPr>
      <w:r>
        <w:rPr>
          <w:rFonts w:ascii="Times New Roman" w:hAnsi="Times New Roman"/>
          <w:sz w:val="24"/>
          <w:szCs w:val="24"/>
        </w:rPr>
        <w:t>Если доказательства получены одним из указанных способов, то суд может использовать такие данные, если в процессе эти данные будут оглашены и исследованы новым составом суда.</w:t>
      </w:r>
    </w:p>
    <w:p w:rsidR="00E353B0" w:rsidRDefault="00E353B0" w:rsidP="00E353B0">
      <w:pPr>
        <w:spacing w:after="0" w:line="240" w:lineRule="auto"/>
        <w:rPr>
          <w:rFonts w:ascii="Times New Roman" w:hAnsi="Times New Roman"/>
          <w:sz w:val="24"/>
          <w:szCs w:val="24"/>
        </w:rPr>
      </w:pPr>
    </w:p>
    <w:p w:rsidR="00E353B0" w:rsidRDefault="00E353B0" w:rsidP="00E353B0">
      <w:pPr>
        <w:spacing w:after="0" w:line="240" w:lineRule="auto"/>
        <w:rPr>
          <w:rFonts w:ascii="Times New Roman" w:hAnsi="Times New Roman"/>
          <w:sz w:val="24"/>
          <w:szCs w:val="24"/>
        </w:rPr>
      </w:pPr>
      <w:r>
        <w:rPr>
          <w:rFonts w:ascii="Times New Roman" w:hAnsi="Times New Roman"/>
          <w:b/>
          <w:sz w:val="24"/>
          <w:szCs w:val="24"/>
        </w:rPr>
        <w:t>Принцип неизменность состава суда</w:t>
      </w:r>
      <w:r>
        <w:rPr>
          <w:rFonts w:ascii="Times New Roman" w:hAnsi="Times New Roman"/>
          <w:sz w:val="24"/>
          <w:szCs w:val="24"/>
        </w:rPr>
        <w:t xml:space="preserve"> (</w:t>
      </w:r>
      <w:proofErr w:type="gramStart"/>
      <w:r>
        <w:rPr>
          <w:rFonts w:ascii="Times New Roman" w:hAnsi="Times New Roman"/>
          <w:sz w:val="24"/>
          <w:szCs w:val="24"/>
        </w:rPr>
        <w:t>ч</w:t>
      </w:r>
      <w:proofErr w:type="gramEnd"/>
      <w:r>
        <w:rPr>
          <w:rFonts w:ascii="Times New Roman" w:hAnsi="Times New Roman"/>
          <w:sz w:val="24"/>
          <w:szCs w:val="24"/>
        </w:rPr>
        <w:t>,2 ст.146) - дело от начала и до конца рассматривается одним составом суда. Если кто-то из состава суда выбывает, напр., по болезни, рассмотрение дела начинается сначала.</w:t>
      </w:r>
    </w:p>
    <w:p w:rsidR="00E353B0" w:rsidRDefault="00E353B0" w:rsidP="00E353B0">
      <w:pPr>
        <w:spacing w:after="0" w:line="240" w:lineRule="auto"/>
        <w:rPr>
          <w:rFonts w:ascii="Times New Roman" w:hAnsi="Times New Roman"/>
          <w:sz w:val="24"/>
          <w:szCs w:val="24"/>
        </w:rPr>
      </w:pPr>
    </w:p>
    <w:p w:rsidR="00E353B0" w:rsidRDefault="00E353B0" w:rsidP="00E353B0">
      <w:pPr>
        <w:spacing w:after="0" w:line="240" w:lineRule="auto"/>
        <w:rPr>
          <w:rFonts w:ascii="Times New Roman" w:hAnsi="Times New Roman"/>
          <w:sz w:val="24"/>
          <w:szCs w:val="24"/>
        </w:rPr>
      </w:pPr>
      <w:r>
        <w:rPr>
          <w:rFonts w:ascii="Times New Roman" w:hAnsi="Times New Roman"/>
          <w:b/>
          <w:sz w:val="24"/>
          <w:szCs w:val="24"/>
        </w:rPr>
        <w:t>Принцип непрерывности</w:t>
      </w:r>
      <w:r>
        <w:rPr>
          <w:rFonts w:ascii="Times New Roman" w:hAnsi="Times New Roman"/>
          <w:sz w:val="24"/>
          <w:szCs w:val="24"/>
        </w:rPr>
        <w:t xml:space="preserve"> (</w:t>
      </w:r>
      <w:proofErr w:type="spellStart"/>
      <w:r>
        <w:rPr>
          <w:rFonts w:ascii="Times New Roman" w:hAnsi="Times New Roman"/>
          <w:sz w:val="24"/>
          <w:szCs w:val="24"/>
        </w:rPr>
        <w:t>ч</w:t>
      </w:r>
      <w:proofErr w:type="gramStart"/>
      <w:r>
        <w:rPr>
          <w:rFonts w:ascii="Times New Roman" w:hAnsi="Times New Roman"/>
          <w:sz w:val="24"/>
          <w:szCs w:val="24"/>
        </w:rPr>
        <w:t>.З</w:t>
      </w:r>
      <w:proofErr w:type="spellEnd"/>
      <w:proofErr w:type="gramEnd"/>
      <w:r>
        <w:rPr>
          <w:rFonts w:ascii="Times New Roman" w:hAnsi="Times New Roman"/>
          <w:sz w:val="24"/>
          <w:szCs w:val="24"/>
        </w:rPr>
        <w:t xml:space="preserve"> ст.146 ГПК) - судебное заседание по каждому гражданскому делу должно проходить непрерывно, за исключением периодов времени, которые предназначены для отдыха. Судье запрещено в перерывах для отдыха заниматься рассмотрением других дел. Решение по делу выносится немедленно после разбирательства дела. Единственное исключение из этого правила дано в ст.203 ГПК - «в исключительных случаях, при особой сложности дела, составление мотивированного решения может осуществлять в срок до трех дней». Для этого необходимо соблюдение условий: во-первых, резолютивная часть решения подлежит оглашению сразу же после судебного разбирательства. Во-вторых, </w:t>
      </w:r>
      <w:proofErr w:type="gramStart"/>
      <w:r>
        <w:rPr>
          <w:rFonts w:ascii="Times New Roman" w:hAnsi="Times New Roman"/>
          <w:sz w:val="24"/>
          <w:szCs w:val="24"/>
        </w:rPr>
        <w:t>вводная</w:t>
      </w:r>
      <w:proofErr w:type="gramEnd"/>
      <w:r>
        <w:rPr>
          <w:rFonts w:ascii="Times New Roman" w:hAnsi="Times New Roman"/>
          <w:sz w:val="24"/>
          <w:szCs w:val="24"/>
        </w:rPr>
        <w:t xml:space="preserve"> и резолютивные части решения, оглашенного сразу же после судебного разбирательства должны дословно соответствовать вводной и резолютивной части мотивированного решения. Судьи часто этот трехдневный срок нарушают.</w:t>
      </w:r>
    </w:p>
    <w:p w:rsidR="00E353B0" w:rsidRDefault="00E353B0" w:rsidP="00E353B0">
      <w:pPr>
        <w:spacing w:after="0" w:line="240" w:lineRule="auto"/>
        <w:rPr>
          <w:rFonts w:ascii="Times New Roman" w:hAnsi="Times New Roman"/>
          <w:sz w:val="24"/>
          <w:szCs w:val="24"/>
        </w:rPr>
      </w:pPr>
    </w:p>
    <w:p w:rsidR="00E353B0" w:rsidRDefault="00E353B0" w:rsidP="00E353B0">
      <w:pPr>
        <w:spacing w:after="0" w:line="240" w:lineRule="auto"/>
        <w:rPr>
          <w:rFonts w:ascii="Times New Roman" w:hAnsi="Times New Roman"/>
          <w:b/>
          <w:sz w:val="24"/>
          <w:szCs w:val="24"/>
        </w:rPr>
      </w:pPr>
      <w:r>
        <w:rPr>
          <w:rFonts w:ascii="Times New Roman" w:hAnsi="Times New Roman"/>
          <w:b/>
          <w:sz w:val="24"/>
          <w:szCs w:val="24"/>
        </w:rPr>
        <w:t>Гражданские процессуальные отношения (понятие, основания возникновения, содержание, особенности, субъекты).</w:t>
      </w:r>
    </w:p>
    <w:p w:rsidR="00E353B0" w:rsidRDefault="00E353B0" w:rsidP="00E353B0">
      <w:pPr>
        <w:spacing w:after="0" w:line="240" w:lineRule="auto"/>
        <w:rPr>
          <w:rFonts w:ascii="Times New Roman" w:hAnsi="Times New Roman"/>
          <w:sz w:val="24"/>
          <w:szCs w:val="24"/>
        </w:rPr>
      </w:pPr>
      <w:r>
        <w:rPr>
          <w:rFonts w:ascii="Times New Roman" w:hAnsi="Times New Roman"/>
          <w:sz w:val="24"/>
          <w:szCs w:val="24"/>
        </w:rPr>
        <w:lastRenderedPageBreak/>
        <w:t>Гражданские процессуальные отношения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урегулированные нормами гражданского процессуального законодательства отношения, возникающие в производстве по конкретному гражданскому делу между судом, судебным приставом-исполнителем и участниками гражданского процесса.</w:t>
      </w:r>
    </w:p>
    <w:p w:rsidR="00E353B0" w:rsidRDefault="00E353B0" w:rsidP="00E353B0">
      <w:pPr>
        <w:spacing w:after="0" w:line="240" w:lineRule="auto"/>
        <w:rPr>
          <w:rFonts w:ascii="Times New Roman" w:hAnsi="Times New Roman"/>
          <w:sz w:val="24"/>
          <w:szCs w:val="24"/>
        </w:rPr>
      </w:pPr>
      <w:r>
        <w:rPr>
          <w:rFonts w:ascii="Times New Roman" w:hAnsi="Times New Roman"/>
          <w:sz w:val="24"/>
          <w:szCs w:val="24"/>
        </w:rPr>
        <w:t>Основанием возникновения гражданских процессуальных правоотношений являются юридические факты, предусмотренные процессуальным законом.</w:t>
      </w:r>
    </w:p>
    <w:p w:rsidR="00E353B0" w:rsidRDefault="00E353B0" w:rsidP="00E353B0">
      <w:pPr>
        <w:spacing w:after="0" w:line="240" w:lineRule="auto"/>
        <w:ind w:firstLine="708"/>
        <w:rPr>
          <w:rFonts w:ascii="Times New Roman" w:hAnsi="Times New Roman"/>
          <w:sz w:val="24"/>
          <w:szCs w:val="24"/>
        </w:rPr>
      </w:pPr>
      <w:r>
        <w:rPr>
          <w:rFonts w:ascii="Times New Roman" w:hAnsi="Times New Roman"/>
          <w:sz w:val="24"/>
          <w:szCs w:val="24"/>
        </w:rPr>
        <w:t>Гражданские процессуальные правоотношения характеризуются следующими признаками:</w:t>
      </w:r>
    </w:p>
    <w:p w:rsidR="00E353B0" w:rsidRDefault="00E353B0" w:rsidP="00E353B0">
      <w:pPr>
        <w:spacing w:after="0" w:line="240" w:lineRule="auto"/>
        <w:ind w:firstLine="708"/>
        <w:rPr>
          <w:rFonts w:ascii="Times New Roman" w:hAnsi="Times New Roman"/>
          <w:sz w:val="24"/>
          <w:szCs w:val="24"/>
        </w:rPr>
      </w:pPr>
      <w:r>
        <w:rPr>
          <w:rFonts w:ascii="Times New Roman" w:hAnsi="Times New Roman"/>
          <w:sz w:val="24"/>
          <w:szCs w:val="24"/>
        </w:rPr>
        <w:t>а) обязательным субъектом процессуального отношения является суд</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орган правосудия. В связи с этим гражданские процессуальные отношения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это </w:t>
      </w:r>
      <w:proofErr w:type="spellStart"/>
      <w:r>
        <w:rPr>
          <w:rFonts w:ascii="Times New Roman" w:hAnsi="Times New Roman"/>
          <w:sz w:val="24"/>
          <w:szCs w:val="24"/>
        </w:rPr>
        <w:t>властеотношения</w:t>
      </w:r>
      <w:proofErr w:type="spellEnd"/>
      <w:r>
        <w:rPr>
          <w:rFonts w:ascii="Times New Roman" w:hAnsi="Times New Roman"/>
          <w:sz w:val="24"/>
          <w:szCs w:val="24"/>
        </w:rPr>
        <w:t>. В силу этого непосредственно между участниками судопроизводства процессуальные отношения не возникают;</w:t>
      </w:r>
    </w:p>
    <w:p w:rsidR="00E353B0" w:rsidRDefault="00E353B0" w:rsidP="00E353B0">
      <w:pPr>
        <w:spacing w:after="0" w:line="240" w:lineRule="auto"/>
        <w:ind w:firstLine="708"/>
        <w:rPr>
          <w:rFonts w:ascii="Times New Roman" w:hAnsi="Times New Roman"/>
          <w:sz w:val="24"/>
          <w:szCs w:val="24"/>
        </w:rPr>
      </w:pPr>
      <w:r>
        <w:rPr>
          <w:rFonts w:ascii="Times New Roman" w:hAnsi="Times New Roman"/>
          <w:sz w:val="24"/>
          <w:szCs w:val="24"/>
        </w:rPr>
        <w:t>б) основными субъектами гражданского процессуального правоотношения являются суд и лица, по заявлению которых может быть возбуждено дело. Права этих лиц по юридической природе</w:t>
      </w:r>
      <w:proofErr w:type="gramStart"/>
      <w:r>
        <w:rPr>
          <w:rFonts w:ascii="Times New Roman" w:hAnsi="Times New Roman"/>
          <w:sz w:val="24"/>
          <w:szCs w:val="24"/>
        </w:rPr>
        <w:t xml:space="preserve"> ?</w:t>
      </w:r>
      <w:proofErr w:type="gramEnd"/>
      <w:r>
        <w:rPr>
          <w:rFonts w:ascii="Times New Roman" w:hAnsi="Times New Roman"/>
          <w:sz w:val="24"/>
          <w:szCs w:val="24"/>
        </w:rPr>
        <w:t xml:space="preserve"> это права на одно-стороннее волеизъявление;</w:t>
      </w:r>
    </w:p>
    <w:p w:rsidR="00E353B0" w:rsidRDefault="00E353B0" w:rsidP="00E353B0">
      <w:pPr>
        <w:spacing w:after="0" w:line="240" w:lineRule="auto"/>
        <w:ind w:firstLine="708"/>
        <w:rPr>
          <w:rFonts w:ascii="Times New Roman" w:hAnsi="Times New Roman"/>
          <w:sz w:val="24"/>
          <w:szCs w:val="24"/>
        </w:rPr>
      </w:pPr>
      <w:r>
        <w:rPr>
          <w:rFonts w:ascii="Times New Roman" w:hAnsi="Times New Roman"/>
          <w:sz w:val="24"/>
          <w:szCs w:val="24"/>
        </w:rPr>
        <w:t>в) развитие (динамика) гражданского процессуального правоотношения происходит в результате реализации множества отдельных прав и обязанностей суда и лиц, участвующих в деле, сменяющих друг друга;</w:t>
      </w:r>
    </w:p>
    <w:p w:rsidR="00E353B0" w:rsidRDefault="00E353B0" w:rsidP="00E353B0">
      <w:pPr>
        <w:spacing w:after="0" w:line="240" w:lineRule="auto"/>
        <w:ind w:firstLine="708"/>
        <w:rPr>
          <w:rFonts w:ascii="Times New Roman" w:hAnsi="Times New Roman"/>
          <w:sz w:val="24"/>
          <w:szCs w:val="24"/>
        </w:rPr>
      </w:pPr>
      <w:r>
        <w:rPr>
          <w:rFonts w:ascii="Times New Roman" w:hAnsi="Times New Roman"/>
          <w:sz w:val="24"/>
          <w:szCs w:val="24"/>
        </w:rPr>
        <w:t>г) любое процессуальное действие одного из лиц, участвующих в деле, влечет правовые последствия для суда и. влияет на процессуальное положение каждого другого лица, участвующего в деле.</w:t>
      </w:r>
    </w:p>
    <w:p w:rsidR="00E353B0" w:rsidRDefault="00E353B0" w:rsidP="00E353B0">
      <w:pPr>
        <w:spacing w:after="0" w:line="240" w:lineRule="auto"/>
        <w:ind w:firstLine="708"/>
        <w:rPr>
          <w:rFonts w:ascii="Times New Roman" w:hAnsi="Times New Roman"/>
          <w:sz w:val="24"/>
          <w:szCs w:val="24"/>
        </w:rPr>
      </w:pPr>
      <w:r>
        <w:rPr>
          <w:rFonts w:ascii="Times New Roman" w:hAnsi="Times New Roman"/>
          <w:sz w:val="24"/>
          <w:szCs w:val="24"/>
        </w:rPr>
        <w:t>Главное (основное) процессуальное правоотношение связывает суд со сторонами в исковом производстве и в производстве по делам, возникающим из административно-правовых отношений, либо с заявителями в особом производстве. Такое же правоотношение возникает при возбуждении дела прокурором, органами государственного управления или иными лицами в защиту прав и законных интересов других лиц. В этом случае в судопроизводстве возникают два главных правоотношения.</w:t>
      </w:r>
    </w:p>
    <w:p w:rsidR="00E353B0" w:rsidRDefault="00E353B0" w:rsidP="00E353B0">
      <w:pPr>
        <w:spacing w:after="0" w:line="240" w:lineRule="auto"/>
        <w:ind w:firstLine="708"/>
        <w:rPr>
          <w:rFonts w:ascii="Times New Roman" w:hAnsi="Times New Roman"/>
          <w:sz w:val="24"/>
          <w:szCs w:val="24"/>
        </w:rPr>
      </w:pPr>
      <w:r>
        <w:rPr>
          <w:rFonts w:ascii="Times New Roman" w:hAnsi="Times New Roman"/>
          <w:sz w:val="24"/>
          <w:szCs w:val="24"/>
        </w:rPr>
        <w:t>Дополнительные процессуальные правоотношения возникают между судом и третьими лицами, а также с участием прокурора и органа государственного управления, дающими заключение по делу.</w:t>
      </w:r>
    </w:p>
    <w:p w:rsidR="00E353B0" w:rsidRDefault="00E353B0" w:rsidP="00E353B0">
      <w:pPr>
        <w:spacing w:after="0" w:line="240" w:lineRule="auto"/>
        <w:ind w:firstLine="708"/>
        <w:rPr>
          <w:rFonts w:ascii="Times New Roman" w:hAnsi="Times New Roman"/>
          <w:sz w:val="24"/>
          <w:szCs w:val="24"/>
        </w:rPr>
      </w:pPr>
      <w:r>
        <w:rPr>
          <w:rFonts w:ascii="Times New Roman" w:hAnsi="Times New Roman"/>
          <w:sz w:val="24"/>
          <w:szCs w:val="24"/>
        </w:rPr>
        <w:t>Служебно-вспомогательные процессуальные правоотношения связывают суд с представителями, общественностью, свидетелями, экспертами, переводчиками.</w:t>
      </w:r>
    </w:p>
    <w:p w:rsidR="00E353B0" w:rsidRDefault="00E353B0" w:rsidP="00E353B0">
      <w:pPr>
        <w:spacing w:after="0" w:line="240" w:lineRule="auto"/>
        <w:ind w:firstLine="708"/>
        <w:rPr>
          <w:rFonts w:ascii="Times New Roman" w:hAnsi="Times New Roman"/>
          <w:sz w:val="24"/>
          <w:szCs w:val="24"/>
        </w:rPr>
      </w:pPr>
      <w:r>
        <w:rPr>
          <w:rFonts w:ascii="Times New Roman" w:hAnsi="Times New Roman"/>
          <w:sz w:val="24"/>
          <w:szCs w:val="24"/>
        </w:rPr>
        <w:t>Всех субъектов (участников) гражданского процессуального правоотношения в зависимости от того, на какой стороне правоотношения они выступают, принято делить на две группы:</w:t>
      </w:r>
    </w:p>
    <w:p w:rsidR="00E353B0" w:rsidRDefault="00E353B0" w:rsidP="00E353B0">
      <w:pPr>
        <w:spacing w:after="0" w:line="240" w:lineRule="auto"/>
        <w:ind w:firstLine="708"/>
        <w:rPr>
          <w:rFonts w:ascii="Times New Roman" w:hAnsi="Times New Roman"/>
          <w:sz w:val="24"/>
          <w:szCs w:val="24"/>
        </w:rPr>
      </w:pPr>
      <w:r>
        <w:rPr>
          <w:rFonts w:ascii="Times New Roman" w:hAnsi="Times New Roman"/>
          <w:sz w:val="24"/>
          <w:szCs w:val="24"/>
        </w:rPr>
        <w:t>1) суды и другие должностные лица: а) коллегиальный суд; б) судья единоличный; в) мировой судья; г) другие должностные лица (в частности судебный пристав-исполнитель);</w:t>
      </w:r>
    </w:p>
    <w:p w:rsidR="00E353B0" w:rsidRDefault="00E353B0" w:rsidP="00E353B0">
      <w:pPr>
        <w:spacing w:after="0" w:line="240" w:lineRule="auto"/>
        <w:ind w:firstLine="708"/>
        <w:rPr>
          <w:rFonts w:ascii="Times New Roman" w:hAnsi="Times New Roman"/>
          <w:sz w:val="24"/>
          <w:szCs w:val="24"/>
        </w:rPr>
      </w:pPr>
      <w:r>
        <w:rPr>
          <w:rFonts w:ascii="Times New Roman" w:hAnsi="Times New Roman"/>
          <w:sz w:val="24"/>
          <w:szCs w:val="24"/>
        </w:rPr>
        <w:t>2) иные участники процесса: а) лица, участвующие в деле; б) лица, содействующие правосудию.</w:t>
      </w:r>
    </w:p>
    <w:p w:rsidR="007C4B29" w:rsidRDefault="007C4B29"/>
    <w:sectPr w:rsidR="007C4B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A59"/>
    <w:rsid w:val="001242A5"/>
    <w:rsid w:val="007C4B29"/>
    <w:rsid w:val="00C07A59"/>
    <w:rsid w:val="00E35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3B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3B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49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3621</Words>
  <Characters>20641</Characters>
  <Application>Microsoft Office Word</Application>
  <DocSecurity>0</DocSecurity>
  <Lines>172</Lines>
  <Paragraphs>48</Paragraphs>
  <ScaleCrop>false</ScaleCrop>
  <Company>SPecialiST RePack</Company>
  <LinksUpToDate>false</LinksUpToDate>
  <CharactersWithSpaces>24214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2020-11-24T03:49:00Z</dcterms:created>
  <dcterms:modified xsi:type="dcterms:W3CDTF">2020-11-24T03:50:00Z</dcterms:modified>
</cp:coreProperties>
</file>