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2E" w:rsidRDefault="0034652E" w:rsidP="0034652E">
      <w:pPr>
        <w:shd w:val="clear" w:color="auto" w:fill="FFFFFF"/>
        <w:spacing w:after="0"/>
        <w:jc w:val="center"/>
        <w:outlineLvl w:val="0"/>
        <w:rPr>
          <w:rFonts w:ascii="Times New Roman" w:eastAsia="Times New Roman" w:hAnsi="Times New Roman"/>
          <w:b/>
          <w:bCs/>
          <w:caps/>
          <w:color w:val="000000"/>
          <w:kern w:val="36"/>
          <w:sz w:val="24"/>
          <w:szCs w:val="24"/>
          <w:lang w:eastAsia="ru-RU"/>
        </w:rPr>
      </w:pPr>
      <w:r>
        <w:rPr>
          <w:rFonts w:ascii="Times New Roman" w:eastAsia="Times New Roman" w:hAnsi="Times New Roman"/>
          <w:b/>
          <w:bCs/>
          <w:caps/>
          <w:color w:val="000000"/>
          <w:kern w:val="36"/>
          <w:sz w:val="24"/>
          <w:szCs w:val="24"/>
          <w:lang w:eastAsia="ru-RU"/>
        </w:rPr>
        <w:t>ТЕМА «ОСНОВЫ УГОЛОВНОГО ПРАВА»</w:t>
      </w:r>
    </w:p>
    <w:p w:rsidR="0034652E" w:rsidRDefault="0034652E" w:rsidP="0034652E">
      <w:pPr>
        <w:shd w:val="clear" w:color="auto" w:fill="FFFFFF"/>
        <w:spacing w:after="0"/>
        <w:jc w:val="center"/>
        <w:outlineLvl w:val="1"/>
        <w:rPr>
          <w:rFonts w:ascii="Times New Roman" w:eastAsia="Times New Roman" w:hAnsi="Times New Roman"/>
          <w:b/>
          <w:bCs/>
          <w:caps/>
          <w:color w:val="000000"/>
          <w:sz w:val="24"/>
          <w:szCs w:val="24"/>
          <w:lang w:eastAsia="ru-RU"/>
        </w:rPr>
      </w:pPr>
      <w:r>
        <w:rPr>
          <w:rFonts w:ascii="Times New Roman" w:eastAsia="Times New Roman" w:hAnsi="Times New Roman"/>
          <w:b/>
          <w:bCs/>
          <w:caps/>
          <w:color w:val="000000"/>
          <w:sz w:val="24"/>
          <w:szCs w:val="24"/>
          <w:lang w:eastAsia="ru-RU"/>
        </w:rPr>
        <w:t>ПОНЯТИЕ УГОЛОВНОГО ПРАВА</w:t>
      </w:r>
    </w:p>
    <w:p w:rsidR="0034652E" w:rsidRDefault="0034652E" w:rsidP="0034652E">
      <w:pPr>
        <w:shd w:val="clear" w:color="auto" w:fill="FFFFFF"/>
        <w:spacing w:after="0"/>
        <w:jc w:val="center"/>
        <w:outlineLvl w:val="1"/>
        <w:rPr>
          <w:rFonts w:ascii="Times New Roman" w:eastAsia="Times New Roman" w:hAnsi="Times New Roman"/>
          <w:b/>
          <w:bCs/>
          <w:caps/>
          <w:color w:val="000000"/>
          <w:sz w:val="24"/>
          <w:szCs w:val="24"/>
          <w:lang w:eastAsia="ru-RU"/>
        </w:rPr>
      </w:pP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Уголовное право как самостоятельная отрасль представляет собой совокупность однородных норм, причем эта однородность обусловлена их содержанием. Содержание этих норм ориентировано, с одной стороны, на деяние, которое (согласно действующему на данный период уголовному законодательству) признается преступлением, а с другой – на правоприменителя, который обязан оценивать совершенное деяние как преступное только в соответствии с требованиями уголовного закона и на основании его. Нормам уголовного права присущи следующие характерные черты: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общеобязательность </w:t>
      </w:r>
      <w:r>
        <w:rPr>
          <w:rFonts w:ascii="Times New Roman" w:eastAsia="Times New Roman" w:hAnsi="Times New Roman"/>
          <w:color w:val="000000"/>
          <w:sz w:val="24"/>
          <w:szCs w:val="24"/>
          <w:lang w:eastAsia="ru-RU"/>
        </w:rPr>
        <w:t>предполагает, с одной стороны, что каждый, совершивший преступление, обязан претерпеть воздействие на себе уголовной ответственности, а с другой – что правоприменитель в этом случае обязан (а не имеет право) использовать уголовно-правовые нормы;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принудительность </w:t>
      </w:r>
      <w:r>
        <w:rPr>
          <w:rFonts w:ascii="Times New Roman" w:eastAsia="Times New Roman" w:hAnsi="Times New Roman"/>
          <w:color w:val="000000"/>
          <w:sz w:val="24"/>
          <w:szCs w:val="24"/>
          <w:lang w:eastAsia="ru-RU"/>
        </w:rPr>
        <w:t>норм уголовного права, сопряженная с их общеобязательностью, предполагает свойство двоякого рода: во-первых, защитить потерпевшего (обиженного), т. е. восстановить или компенсировать его права и интересы, нарушенные преступлением; во-вторых, образумить преступника (обидчика), т. е. принудить его к претерпеванию тех нежелательных последствий, которые он должен (по обязанности, добровольно на себя возложенной фактом совершения преступления) понести.</w:t>
      </w:r>
      <w:proofErr w:type="gramEnd"/>
      <w:r>
        <w:rPr>
          <w:rFonts w:ascii="Times New Roman" w:eastAsia="Times New Roman" w:hAnsi="Times New Roman"/>
          <w:color w:val="000000"/>
          <w:sz w:val="24"/>
          <w:szCs w:val="24"/>
          <w:lang w:eastAsia="ru-RU"/>
        </w:rPr>
        <w:t xml:space="preserve"> Иными словами, механизм уголовно-правовой защиты интересов общества от преступных посягательств есть своего рода удовлетворение потребностей каждого человека и всех людей вместе в безопасных условиях их бытия. Если право вообще и </w:t>
      </w:r>
      <w:proofErr w:type="gramStart"/>
      <w:r>
        <w:rPr>
          <w:rFonts w:ascii="Times New Roman" w:eastAsia="Times New Roman" w:hAnsi="Times New Roman"/>
          <w:color w:val="000000"/>
          <w:sz w:val="24"/>
          <w:szCs w:val="24"/>
          <w:lang w:eastAsia="ru-RU"/>
        </w:rPr>
        <w:t>уголовное</w:t>
      </w:r>
      <w:proofErr w:type="gramEnd"/>
      <w:r>
        <w:rPr>
          <w:rFonts w:ascii="Times New Roman" w:eastAsia="Times New Roman" w:hAnsi="Times New Roman"/>
          <w:color w:val="000000"/>
          <w:sz w:val="24"/>
          <w:szCs w:val="24"/>
          <w:lang w:eastAsia="ru-RU"/>
        </w:rPr>
        <w:t xml:space="preserve"> в том числе не удовлетворяет эти потребности (независимо от причин), то оно как социальный регулятор утрачивает свои нравственные и фактические позиции и теряет авторитет среди населения, превращаясь в балласт. Удовлетворение же указанных потребностей как бы подключает уголовное право к живительным социальным источникам, подпитывающим и утверждающим его как необходимый и достаточно эффективный государственно-правовой регулятор отношений между людьми.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Уголовное право </w:t>
      </w:r>
      <w:proofErr w:type="gramStart"/>
      <w:r>
        <w:rPr>
          <w:rFonts w:ascii="Times New Roman" w:eastAsia="Times New Roman" w:hAnsi="Times New Roman"/>
          <w:color w:val="000000"/>
          <w:sz w:val="24"/>
          <w:szCs w:val="24"/>
          <w:lang w:eastAsia="ru-RU"/>
        </w:rPr>
        <w:t>устанавливает</w:t>
      </w:r>
      <w:proofErr w:type="gramEnd"/>
      <w:r>
        <w:rPr>
          <w:rFonts w:ascii="Times New Roman" w:eastAsia="Times New Roman" w:hAnsi="Times New Roman"/>
          <w:color w:val="000000"/>
          <w:sz w:val="24"/>
          <w:szCs w:val="24"/>
          <w:lang w:eastAsia="ru-RU"/>
        </w:rPr>
        <w:t xml:space="preserve"> прежде всего основание и пределы уголовной ответственности за те деяния, которые признаются преступлениями, и предусматривает возможность применения к виновному определенного наказания.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Таким образом, </w:t>
      </w:r>
      <w:r>
        <w:rPr>
          <w:rFonts w:ascii="Times New Roman" w:eastAsia="Times New Roman" w:hAnsi="Times New Roman"/>
          <w:b/>
          <w:bCs/>
          <w:color w:val="000000"/>
          <w:sz w:val="24"/>
          <w:szCs w:val="24"/>
          <w:lang w:eastAsia="ru-RU"/>
        </w:rPr>
        <w:t>уголовное право </w:t>
      </w:r>
      <w:r>
        <w:rPr>
          <w:rFonts w:ascii="Times New Roman" w:eastAsia="Times New Roman" w:hAnsi="Times New Roman"/>
          <w:color w:val="000000"/>
          <w:sz w:val="24"/>
          <w:szCs w:val="24"/>
          <w:lang w:eastAsia="ru-RU"/>
        </w:rPr>
        <w:t>есть самостоятельная отрасль единой правовой системы, представляющая собой совокупность однородных норм высшего органа государственной власти, которые содержат описание признаков, позволяющих правоприменителю признавать деяние преступлением, и определяют основание и пределы уголовной ответственности, а равно условия освобождения от уголовной ответственности и наказания.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Систему уголовного права </w:t>
      </w:r>
      <w:r>
        <w:rPr>
          <w:rFonts w:ascii="Times New Roman" w:eastAsia="Times New Roman" w:hAnsi="Times New Roman"/>
          <w:color w:val="000000"/>
          <w:sz w:val="24"/>
          <w:szCs w:val="24"/>
          <w:lang w:eastAsia="ru-RU"/>
        </w:rPr>
        <w:t xml:space="preserve">составляют Общая и Особенная части. </w:t>
      </w:r>
      <w:proofErr w:type="gramStart"/>
      <w:r>
        <w:rPr>
          <w:rFonts w:ascii="Times New Roman" w:eastAsia="Times New Roman" w:hAnsi="Times New Roman"/>
          <w:color w:val="000000"/>
          <w:sz w:val="24"/>
          <w:szCs w:val="24"/>
          <w:lang w:eastAsia="ru-RU"/>
        </w:rPr>
        <w:t>В Общей части содержатся нормы, определяющие: задачи и принципы уголовного права; основания уголовной ответственности и освобождения от нее; пределы действия уголовных законов по кругу лиц, во времени и пространстве; понятие преступления, вины, вменяемости, невменяемости, стадий совершения преступления, соучастия, давности, обстоятельств, исключающих преступность деяния.</w:t>
      </w:r>
      <w:proofErr w:type="gramEnd"/>
      <w:r>
        <w:rPr>
          <w:rFonts w:ascii="Times New Roman" w:eastAsia="Times New Roman" w:hAnsi="Times New Roman"/>
          <w:color w:val="000000"/>
          <w:sz w:val="24"/>
          <w:szCs w:val="24"/>
          <w:lang w:eastAsia="ru-RU"/>
        </w:rPr>
        <w:t xml:space="preserve"> Дана система наказаний, общие и специальные основания назначения наказания и освобождения от него и др.</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Особенная часть уголовного права конкретизирует объем и содержание уголовной ответственности применительно к каждому составу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Между их нормами существует тесная и неразрывная связь, так как практически невозможно применить нормы Особенной части без правил, закрепленных в Общей части. Их неразрывность определена единством содержания. Институты Общей части </w:t>
      </w:r>
      <w:proofErr w:type="gramStart"/>
      <w:r>
        <w:rPr>
          <w:rFonts w:ascii="Times New Roman" w:eastAsia="Times New Roman" w:hAnsi="Times New Roman"/>
          <w:color w:val="000000"/>
          <w:sz w:val="24"/>
          <w:szCs w:val="24"/>
          <w:lang w:eastAsia="ru-RU"/>
        </w:rPr>
        <w:t>выполняют роль</w:t>
      </w:r>
      <w:proofErr w:type="gramEnd"/>
      <w:r>
        <w:rPr>
          <w:rFonts w:ascii="Times New Roman" w:eastAsia="Times New Roman" w:hAnsi="Times New Roman"/>
          <w:color w:val="000000"/>
          <w:sz w:val="24"/>
          <w:szCs w:val="24"/>
          <w:lang w:eastAsia="ru-RU"/>
        </w:rPr>
        <w:t xml:space="preserve"> своеобразной уголовно-правовой матрицы; они имеют значение фундаментальных положений, предопределяющих всю систему уголовного права и по существу структуру его Особенной части, круг ее институтов и входящий в них перечень деяний, признаваемых преступлениями.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Предметом правового регулирования всегда выступают общественные отношения. Отношения, регулируемые уголовно-правовыми нормами, органично распадаются на две неоднозначные в социально-ценностном восприятии группы: на отношения необходимые, позитивные, а потому и социально полезные и отношения отклоняющиеся, негативные и в силу этого социально вредные. Если первая группа отношений (в которых заинтересовано все общество или подавляющее большинство его представителей) необходимо охраняется (защищается), наряду с уголовным правом, всей совокупностью нравственных, социальных и правовых регуляторов, то вторая группа (интерес криминально настроенных людей) обусловливает необходимость властного (принудительного) вмешательства государства путем применения уголовно-правового воздействия. Указанные группы в результате их юридического оформления приобретают статус правоотношений, в том числе и уголовных.</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Уголовное право только тогда выполняет свою основную социально-нравственную и организационно-правовую функции, когда руководствуется принципами, закрепленными в законе.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законности</w:t>
      </w:r>
      <w:r>
        <w:rPr>
          <w:rFonts w:ascii="Times New Roman" w:eastAsia="Times New Roman" w:hAnsi="Times New Roman"/>
          <w:color w:val="000000"/>
          <w:sz w:val="24"/>
          <w:szCs w:val="24"/>
          <w:lang w:eastAsia="ru-RU"/>
        </w:rPr>
        <w:t>, который следует из положений Всеобщей декларации прав человека, устанавливает, что никто не может быть признан виновным в совершении преступления и подвергнут уголовному наказанию иначе как по приговору суда и в соответствии с законом. Кроме того, принцип законности проявляется в том, что лицо может быть осуждено только за то совершенное им деяние, которое содержит в себе состав преступления, предусмотренный уголовным законом. Далее, принцип законности требует применения к нему только того наказания, которое предусмотрено уголовным законом за это преступление. И, наконец, освободить от уголовной ответственности (наказания) можно только при наличии оснований и условий, указанных в законе.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равенства граждан перед уголовным законом. </w:t>
      </w:r>
      <w:r>
        <w:rPr>
          <w:rFonts w:ascii="Times New Roman" w:eastAsia="Times New Roman" w:hAnsi="Times New Roman"/>
          <w:color w:val="000000"/>
          <w:sz w:val="24"/>
          <w:szCs w:val="24"/>
          <w:lang w:eastAsia="ru-RU"/>
        </w:rPr>
        <w:t>Преступник подлежит уголовной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Возможно только одно основание уголовной ответственност</w:t>
      </w:r>
      <w:proofErr w:type="gramStart"/>
      <w:r>
        <w:rPr>
          <w:rFonts w:ascii="Times New Roman" w:eastAsia="Times New Roman" w:hAnsi="Times New Roman"/>
          <w:color w:val="000000"/>
          <w:sz w:val="24"/>
          <w:szCs w:val="24"/>
          <w:lang w:eastAsia="ru-RU"/>
        </w:rPr>
        <w:t>и–</w:t>
      </w:r>
      <w:proofErr w:type="gramEnd"/>
      <w:r>
        <w:rPr>
          <w:rFonts w:ascii="Times New Roman" w:eastAsia="Times New Roman" w:hAnsi="Times New Roman"/>
          <w:color w:val="000000"/>
          <w:sz w:val="24"/>
          <w:szCs w:val="24"/>
          <w:lang w:eastAsia="ru-RU"/>
        </w:rPr>
        <w:t xml:space="preserve"> наличие в совершенном деянии признаков конкретного состава преступления. Ко всем лицам, совершившим одинаковое преступление, должен применяться один уголовный закон. Вместе с тем равенству всех перед уголовным законом должно предшествовать социальное равенство.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неотвратимости уголовной ответственности</w:t>
      </w:r>
      <w:r>
        <w:rPr>
          <w:rFonts w:ascii="Times New Roman" w:eastAsia="Times New Roman" w:hAnsi="Times New Roman"/>
          <w:color w:val="000000"/>
          <w:sz w:val="24"/>
          <w:szCs w:val="24"/>
          <w:lang w:eastAsia="ru-RU"/>
        </w:rPr>
        <w:t xml:space="preserve"> заключается в том, что лицо, совершившее преступление, подлежит наказанию в уголовно-правовом порядке. Под последним следует понимать и своевременное привлечение преступника к </w:t>
      </w:r>
      <w:r>
        <w:rPr>
          <w:rFonts w:ascii="Times New Roman" w:eastAsia="Times New Roman" w:hAnsi="Times New Roman"/>
          <w:color w:val="000000"/>
          <w:sz w:val="24"/>
          <w:szCs w:val="24"/>
          <w:lang w:eastAsia="ru-RU"/>
        </w:rPr>
        <w:lastRenderedPageBreak/>
        <w:t>ответственности, и то, что перед уголовным законом ни у кого не должно быть привилегий.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личной ответственности</w:t>
      </w:r>
      <w:r>
        <w:rPr>
          <w:rFonts w:ascii="Times New Roman" w:eastAsia="Times New Roman" w:hAnsi="Times New Roman"/>
          <w:color w:val="000000"/>
          <w:sz w:val="24"/>
          <w:szCs w:val="24"/>
          <w:lang w:eastAsia="ru-RU"/>
        </w:rPr>
        <w:t> находит свое выражение в том, что лицо отвечает лишь за то, что оно совершило, причем действие этого принципа не противоречит уголовной ответственности при соучастии, при наличии которого все виновные несут уголовную ответственность за совместно и согласованно совершенное преступление «солидарно». Уголовную ответственность может нести только физическое лицо.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виновной ответственности</w:t>
      </w:r>
      <w:r>
        <w:rPr>
          <w:rFonts w:ascii="Times New Roman" w:eastAsia="Times New Roman" w:hAnsi="Times New Roman"/>
          <w:color w:val="000000"/>
          <w:sz w:val="24"/>
          <w:szCs w:val="24"/>
          <w:lang w:eastAsia="ru-RU"/>
        </w:rPr>
        <w:t> подразумевает, что человек отвечает только за деяние и его последствия, причиненные им умышленно либо по неосторожности.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справедливости</w:t>
      </w:r>
      <w:r>
        <w:rPr>
          <w:rFonts w:ascii="Times New Roman" w:eastAsia="Times New Roman" w:hAnsi="Times New Roman"/>
          <w:color w:val="000000"/>
          <w:sz w:val="24"/>
          <w:szCs w:val="24"/>
          <w:lang w:eastAsia="ru-RU"/>
        </w:rPr>
        <w:t> означает, что уголовное наказание или иная мера уголовно-правового воздействия, применяемые к преступнику, должны соответствовать тяжести преступления, степени его вины и личностных свойств, проявившихся в совершенном им преступном деянии. Указанный принцип следует понимать и в том смысле, что никто не может дважды нести уголовную ответственность за одно и то же преступление.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Принцип демократизма</w:t>
      </w:r>
      <w:r>
        <w:rPr>
          <w:rFonts w:ascii="Times New Roman" w:eastAsia="Times New Roman" w:hAnsi="Times New Roman"/>
          <w:color w:val="000000"/>
          <w:sz w:val="24"/>
          <w:szCs w:val="24"/>
          <w:lang w:eastAsia="ru-RU"/>
        </w:rPr>
        <w:t>, хотя и не в полном объеме, проявляется в уголовном праве в различных формах участия представителей общественных объединений и частных лиц при назначении уголовной санкции, ее исполнении и, в частности, при освобождении от уголовной ответственности и наказания.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Сущность принципа гуманизма</w:t>
      </w:r>
      <w:r>
        <w:rPr>
          <w:rFonts w:ascii="Times New Roman" w:eastAsia="Times New Roman" w:hAnsi="Times New Roman"/>
          <w:color w:val="000000"/>
          <w:sz w:val="24"/>
          <w:szCs w:val="24"/>
          <w:lang w:eastAsia="ru-RU"/>
        </w:rPr>
        <w:t> заключается в признании ценности человека (однако не только преступника, но и в первую очередь того, кто пострадал от него). В частности, он выражается в том, что уголовная мера, влекущая существенное ущемление правового статуса осужденного, преследует единственную цель – оградить интересы других, правопослушных граждан, от преступных посягательств. В целях положительного влияния на виновного к нему должна применяться минимально необходимая мера уголовного наказания. С этих позиций следует признать вполне гуманным положение, согласно которому не влечет уголовной ответственности деяние, которое хотя формально и содержит в себе признаки состава преступления, но по своей малозначительности не является общественно опасным.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
    <w:p w:rsidR="0034652E" w:rsidRDefault="0034652E" w:rsidP="0034652E">
      <w:pPr>
        <w:shd w:val="clear" w:color="auto" w:fill="FFFFFF"/>
        <w:spacing w:after="0"/>
        <w:jc w:val="center"/>
        <w:outlineLvl w:val="1"/>
        <w:rPr>
          <w:rFonts w:ascii="Times New Roman" w:eastAsia="Times New Roman" w:hAnsi="Times New Roman"/>
          <w:b/>
          <w:bCs/>
          <w:caps/>
          <w:color w:val="000000"/>
          <w:sz w:val="24"/>
          <w:szCs w:val="24"/>
          <w:lang w:eastAsia="ru-RU"/>
        </w:rPr>
      </w:pPr>
      <w:r>
        <w:rPr>
          <w:rFonts w:ascii="Times New Roman" w:eastAsia="Times New Roman" w:hAnsi="Times New Roman"/>
          <w:b/>
          <w:bCs/>
          <w:caps/>
          <w:color w:val="000000"/>
          <w:sz w:val="24"/>
          <w:szCs w:val="24"/>
          <w:lang w:eastAsia="ru-RU"/>
        </w:rPr>
        <w:t>ПРЕСТУПЛЕНИЯ: ПОНЯТИЕ И КЛАССИФИКАЦИЯ</w:t>
      </w:r>
    </w:p>
    <w:p w:rsidR="0034652E" w:rsidRDefault="0034652E" w:rsidP="0034652E">
      <w:pPr>
        <w:shd w:val="clear" w:color="auto" w:fill="FFFFFF"/>
        <w:spacing w:after="0"/>
        <w:jc w:val="both"/>
        <w:outlineLvl w:val="1"/>
        <w:rPr>
          <w:rFonts w:ascii="Times New Roman" w:eastAsia="Times New Roman" w:hAnsi="Times New Roman"/>
          <w:b/>
          <w:bCs/>
          <w:caps/>
          <w:color w:val="000000"/>
          <w:sz w:val="24"/>
          <w:szCs w:val="24"/>
          <w:lang w:eastAsia="ru-RU"/>
        </w:rPr>
      </w:pP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Уголовный кодекс РФ от 13 июня 1996 г. № 63-ФЗ (далее – УК РФ) определяет </w:t>
      </w:r>
      <w:r>
        <w:rPr>
          <w:rFonts w:ascii="Times New Roman" w:eastAsia="Times New Roman" w:hAnsi="Times New Roman"/>
          <w:b/>
          <w:bCs/>
          <w:color w:val="000000"/>
          <w:sz w:val="24"/>
          <w:szCs w:val="24"/>
          <w:lang w:eastAsia="ru-RU"/>
        </w:rPr>
        <w:t>преступление </w:t>
      </w:r>
      <w:r>
        <w:rPr>
          <w:rFonts w:ascii="Times New Roman" w:eastAsia="Times New Roman" w:hAnsi="Times New Roman"/>
          <w:color w:val="000000"/>
          <w:sz w:val="24"/>
          <w:szCs w:val="24"/>
          <w:lang w:eastAsia="ru-RU"/>
        </w:rPr>
        <w:t>как виновно совершенное общественно опасное деяние, запрещенное УК РФ под угрозой наказания (ст. 14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Деяние</w:t>
      </w:r>
      <w:r>
        <w:rPr>
          <w:rFonts w:ascii="Times New Roman" w:eastAsia="Times New Roman" w:hAnsi="Times New Roman"/>
          <w:color w:val="000000"/>
          <w:sz w:val="24"/>
          <w:szCs w:val="24"/>
          <w:lang w:eastAsia="ru-RU"/>
        </w:rPr>
        <w:t> – это поведение (поступок) человека в форме действия или бездействия. Действие – активное волевое поведение. Бездействие характеризуется пассивным волевым поведением, выражающимся в невыполнении лежащей на лице обязанности действовать.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Формальный признак преступления</w:t>
      </w:r>
      <w:r>
        <w:rPr>
          <w:rFonts w:ascii="Times New Roman" w:eastAsia="Times New Roman" w:hAnsi="Times New Roman"/>
          <w:color w:val="000000"/>
          <w:sz w:val="24"/>
          <w:szCs w:val="24"/>
          <w:lang w:eastAsia="ru-RU"/>
        </w:rPr>
        <w:t> означает законодательное выражение принципа «нет преступления без указания о том в законе». Он означает, что по российскому уголовному праву не допускается (запрещается) применение уголовного закона по аналогии. Правоприменительными органами могут быть обнаружены общественно опасные деяния, которые выпали из поля зрения законодателя и потому не признаны уголовно наказуемыми. Кроме того, общественная опасность деяния не остается чем-то неизменным, раз и навсегда данным. Развитие общественных отношений, научно-</w:t>
      </w:r>
      <w:r>
        <w:rPr>
          <w:rFonts w:ascii="Times New Roman" w:eastAsia="Times New Roman" w:hAnsi="Times New Roman"/>
          <w:color w:val="000000"/>
          <w:sz w:val="24"/>
          <w:szCs w:val="24"/>
          <w:lang w:eastAsia="ru-RU"/>
        </w:rPr>
        <w:lastRenderedPageBreak/>
        <w:t xml:space="preserve">технический прогресс могут вносить коррективы в критерии признания деяний общественно </w:t>
      </w:r>
      <w:proofErr w:type="gramStart"/>
      <w:r>
        <w:rPr>
          <w:rFonts w:ascii="Times New Roman" w:eastAsia="Times New Roman" w:hAnsi="Times New Roman"/>
          <w:color w:val="000000"/>
          <w:sz w:val="24"/>
          <w:szCs w:val="24"/>
          <w:lang w:eastAsia="ru-RU"/>
        </w:rPr>
        <w:t>опасными</w:t>
      </w:r>
      <w:proofErr w:type="gramEnd"/>
      <w:r>
        <w:rPr>
          <w:rFonts w:ascii="Times New Roman" w:eastAsia="Times New Roman" w:hAnsi="Times New Roman"/>
          <w:color w:val="000000"/>
          <w:sz w:val="24"/>
          <w:szCs w:val="24"/>
          <w:lang w:eastAsia="ru-RU"/>
        </w:rPr>
        <w:t xml:space="preserve"> и наказуемыми. Суд, прокурор, следователь, орган дознания не вправе придавать уголовно-правовое значение деянию, находящемуся вне сферы уголовно-правового регулирования. Долг правоприменительных органов в этом случае – обнаружить новый вид общественно опасных деяний и поставить вопрос об их законодательном запрещении, об установлении за их совершение уголовной ответственности.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Общественная опасность</w:t>
      </w:r>
      <w:r>
        <w:rPr>
          <w:rFonts w:ascii="Times New Roman" w:eastAsia="Times New Roman" w:hAnsi="Times New Roman"/>
          <w:color w:val="000000"/>
          <w:sz w:val="24"/>
          <w:szCs w:val="24"/>
          <w:lang w:eastAsia="ru-RU"/>
        </w:rPr>
        <w:t> – это способность предусмотренного уголовным законом деяния причинять существенный вред охраняемым уголовным законом объектам (интересам).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соответствии с ч. 1 ст. 14 преступление – это запрещенное уголовным законом общественно опасное деяние, обязательно совершенное виновно, то есть при определенном психическом отношении к деянию и его последствиям со стороны лица, совершившего это деяние. Если действия лица невиновно вызвали общественно опасные последствия, его поведение не является преступлением. Преступление – это обязательно наказуемое деяние. В Особенной части каждая статья Уголовного кодекса предусматривает определенное наказание за совершение того или иного запрещенного уголовным законом деяния. Однако это не означает, что установленное в санкциях статей Особенной части наказание должно применяться всегда и при всех обстоятельствах. Уголовный кодекс предусматривает и случаи освобождения от наказания. Чаще всего это касается преступлений небольшой тяжести.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Таким образом, преступлением по российскому уголовному праву является запрещенное уголовным законом общественно опасное, виновное и наказуемое деяние.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Материальный признак преступления</w:t>
      </w:r>
      <w:r>
        <w:rPr>
          <w:rFonts w:ascii="Times New Roman" w:eastAsia="Times New Roman" w:hAnsi="Times New Roman"/>
          <w:color w:val="000000"/>
          <w:sz w:val="24"/>
          <w:szCs w:val="24"/>
          <w:lang w:eastAsia="ru-RU"/>
        </w:rPr>
        <w:t xml:space="preserve"> (его общественная опасность) предполагает, что не является преступлением деяние, формально подпадающее под признаки, указанные в статье Особенной части Уголовного кодекса, но в силу малозначительности не представляющее общественной опасности (например, кража коробка спичек). Вопрос о признании того или иного деяния малозначительным – это вопрос факта и находится в компетенции следствия и суда. Уголовное дело о таком деянии не должно быть возбуждено, а возбужденное подлежит прекращению за отсутствием состава преступления. </w:t>
      </w:r>
      <w:proofErr w:type="gramStart"/>
      <w:r>
        <w:rPr>
          <w:rFonts w:ascii="Times New Roman" w:eastAsia="Times New Roman" w:hAnsi="Times New Roman"/>
          <w:color w:val="000000"/>
          <w:sz w:val="24"/>
          <w:szCs w:val="24"/>
          <w:lang w:eastAsia="ru-RU"/>
        </w:rPr>
        <w:t>Малозначительное деяние, в силу отсутствия общественной опасности не содержащее в себе состава преступления, может образовать состав иного правонарушения (например, административного или дисциплинарного), и в этом случае к лицу, его совершившему, могут быть применены меры административного, дисциплинарного или общественного воздействия, не являющиеся наказанием.</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Классификация преступлений</w:t>
      </w:r>
      <w:r>
        <w:rPr>
          <w:rFonts w:ascii="Times New Roman" w:eastAsia="Times New Roman" w:hAnsi="Times New Roman"/>
          <w:color w:val="000000"/>
          <w:sz w:val="24"/>
          <w:szCs w:val="24"/>
          <w:lang w:eastAsia="ru-RU"/>
        </w:rPr>
        <w:t xml:space="preserve"> – это разделение их на группы по тем или иным критериям. В основание классификации преступлений могут быть положены характер и степень общественной опасности деяний либо отдельный элемент состава преступления. В российском уголовном законодательстве приняты три разновидности дифференциации преступлений. Во-первых, категоризация по характеру и степени общественной опасности на четыре крупные группы преступлений (ст. 15 УК РФ). Во-вторых, классификация по родовому объекту посягательств, предусмотренных в 6 разделах и 19 главах Особенной части УК РФ. Например, преступления против жизни и здоровья, против мира и безопасности человечества, воинские преступления. В-третьих, преступления, однородные по характеру общественной опасности, дифференцируются по степени общественной опасности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простые, квалифицированные, привилегированные. Так, </w:t>
      </w:r>
      <w:r>
        <w:rPr>
          <w:rFonts w:ascii="Times New Roman" w:eastAsia="Times New Roman" w:hAnsi="Times New Roman"/>
          <w:color w:val="000000"/>
          <w:sz w:val="24"/>
          <w:szCs w:val="24"/>
          <w:lang w:eastAsia="ru-RU"/>
        </w:rPr>
        <w:lastRenderedPageBreak/>
        <w:t>убийства по составам различаются: квалифицированные с отягчающими элементами, простые, т. е. без отягчающих и смягчающих признаков, и со смягчающими признаками (в состоянии аффекта, при превышении пределов необходимой обороны, детоубийство).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15 УК РФ в новой редакции подразделяет все преступления на четыре категории: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небольшой тяжести (умышленные и неосторожные с максимальной санкцией до двух лет лишения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средней тяжести (умышленные с максимальным наказанием до 5 лет лишения свободы и неосторожные с максимальной санкцией, превышающей 2 года лишения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тяжкие (умышленные) преступления с максимальной санкцией до десяти лет лишения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особо тяжкие (умышленные преступления с санкцией свыше десяти лет лишения свободы или более строгой).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Общим основанием категоризации преступлений названы характер и степень общественной опасности деяний.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Характер общественной опасности</w:t>
      </w:r>
      <w:r>
        <w:rPr>
          <w:rFonts w:ascii="Times New Roman" w:eastAsia="Times New Roman" w:hAnsi="Times New Roman"/>
          <w:color w:val="000000"/>
          <w:sz w:val="24"/>
          <w:szCs w:val="24"/>
          <w:lang w:eastAsia="ru-RU"/>
        </w:rPr>
        <w:t xml:space="preserve"> – это ее содержательная сторона, отражающая, главным образом, однородность либо разнородность деяний. Характер общественной опасности формируют четыре подсистемы элементов преступления. Во-первых, объект посягательства. Родовые объекты, по которым классифицируются </w:t>
      </w:r>
      <w:proofErr w:type="gramStart"/>
      <w:r>
        <w:rPr>
          <w:rFonts w:ascii="Times New Roman" w:eastAsia="Times New Roman" w:hAnsi="Times New Roman"/>
          <w:color w:val="000000"/>
          <w:sz w:val="24"/>
          <w:szCs w:val="24"/>
          <w:lang w:eastAsia="ru-RU"/>
        </w:rPr>
        <w:t>разделы</w:t>
      </w:r>
      <w:proofErr w:type="gramEnd"/>
      <w:r>
        <w:rPr>
          <w:rFonts w:ascii="Times New Roman" w:eastAsia="Times New Roman" w:hAnsi="Times New Roman"/>
          <w:color w:val="000000"/>
          <w:sz w:val="24"/>
          <w:szCs w:val="24"/>
          <w:lang w:eastAsia="ru-RU"/>
        </w:rPr>
        <w:t xml:space="preserve"> и главы Особенной части УК РФ, определяют характер общественной опасности преступлений, деля их на однородные и разнородные. Так, однородные преступления против жизни с очевидностью несхожи по содержанию с государственными или экономическими преступлениями. Во-вторых, на характер общественной опасности преступлений оказывает воздействие содержание преступных последствий – экономических, физических, дезорганизационных, социально-психологических и проч. В-третьих, форма вины – умышленная либо неосторожная разводит эти преступления по двум группам. Наконец, в-четвертых, общественная опасность содержательно образует способы совершения преступлений – насильственные либо без насилия, обманные либо без этих признаков, групповое либо индивидуальное, с использованием должностного положения либо без этого, с применением оружия либо невооруженное.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Степень общественной опасности представляет собой количественную выраженность элементов состава преступления. Более всего степень общественной опасности варьирует в зависимости от причиненного ущерба и вреда объектам посягательства – личности, обществу, государству. Затем на нее влияют субъективные элементы – степень вины (предумысел, внезапно возникший умысел, грубая неосторожность), а также степень низменности мотивации деяния и его целенаправленности. Опасность способов посягательств также определяет количественно степень общественной опасности: совершено преступление, например, группой лиц без предварительного сговора либо по сговору организованной группой либо преступным сообществом. Иными словами, соотношение характера и степени общественной опасности суть взаимодействие качества и количества таковой. Степень общественной опасности количественно варьирует опасность компонентов характера общественной опасности в каждом составе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Классификация преступлений выступает первым и основным критерием индивидуализации наказания (ст. 60 УК РФ). В судебной практике классификация </w:t>
      </w:r>
      <w:r>
        <w:rPr>
          <w:rFonts w:ascii="Times New Roman" w:eastAsia="Times New Roman" w:hAnsi="Times New Roman"/>
          <w:color w:val="000000"/>
          <w:sz w:val="24"/>
          <w:szCs w:val="24"/>
          <w:lang w:eastAsia="ru-RU"/>
        </w:rPr>
        <w:lastRenderedPageBreak/>
        <w:t xml:space="preserve">преступлений ориентирует </w:t>
      </w:r>
      <w:proofErr w:type="gramStart"/>
      <w:r>
        <w:rPr>
          <w:rFonts w:ascii="Times New Roman" w:eastAsia="Times New Roman" w:hAnsi="Times New Roman"/>
          <w:color w:val="000000"/>
          <w:sz w:val="24"/>
          <w:szCs w:val="24"/>
          <w:lang w:eastAsia="ru-RU"/>
        </w:rPr>
        <w:t>суды</w:t>
      </w:r>
      <w:proofErr w:type="gramEnd"/>
      <w:r>
        <w:rPr>
          <w:rFonts w:ascii="Times New Roman" w:eastAsia="Times New Roman" w:hAnsi="Times New Roman"/>
          <w:color w:val="000000"/>
          <w:sz w:val="24"/>
          <w:szCs w:val="24"/>
          <w:lang w:eastAsia="ru-RU"/>
        </w:rPr>
        <w:t xml:space="preserve"> как при квалификации преступлений, так и при избрании конкретного наказания, а также при решении вопросов об освобождении от уголовной ответственности и наказания. Например, освобождение от уголовной ответственности в связи с деятельным раскаянием (ст. 75 УК РФ) и в связи с примирением с потерпевшим (ст. 76 УК РФ) допускается лишь для лиц, совершивших преступление первой категории. Освобождение же от уголовной ответственности в связи с изменением обстановки возможно применительно к преступлениям как небольшой, так и средней тяжести (ст. 77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
    <w:p w:rsidR="0034652E" w:rsidRDefault="0034652E" w:rsidP="0034652E">
      <w:pPr>
        <w:shd w:val="clear" w:color="auto" w:fill="FFFFFF"/>
        <w:spacing w:after="0" w:line="240" w:lineRule="auto"/>
        <w:jc w:val="center"/>
        <w:outlineLvl w:val="1"/>
        <w:rPr>
          <w:rFonts w:ascii="Times New Roman" w:eastAsia="Times New Roman" w:hAnsi="Times New Roman"/>
          <w:b/>
          <w:bCs/>
          <w:caps/>
          <w:color w:val="000000"/>
          <w:sz w:val="24"/>
          <w:szCs w:val="24"/>
          <w:lang w:eastAsia="ru-RU"/>
        </w:rPr>
      </w:pPr>
      <w:r>
        <w:rPr>
          <w:rFonts w:ascii="Times New Roman" w:eastAsia="Times New Roman" w:hAnsi="Times New Roman"/>
          <w:b/>
          <w:bCs/>
          <w:caps/>
          <w:color w:val="000000"/>
          <w:sz w:val="24"/>
          <w:szCs w:val="24"/>
          <w:lang w:eastAsia="ru-RU"/>
        </w:rPr>
        <w:t>СОСТАВ ПРЕСТУПЛЕНИЯ</w:t>
      </w:r>
    </w:p>
    <w:p w:rsidR="0034652E" w:rsidRDefault="0034652E" w:rsidP="0034652E">
      <w:pPr>
        <w:shd w:val="clear" w:color="auto" w:fill="FFFFFF"/>
        <w:spacing w:after="0"/>
        <w:jc w:val="both"/>
        <w:outlineLvl w:val="1"/>
        <w:rPr>
          <w:rFonts w:ascii="Times New Roman" w:eastAsia="Times New Roman" w:hAnsi="Times New Roman"/>
          <w:b/>
          <w:bCs/>
          <w:caps/>
          <w:color w:val="000000"/>
          <w:sz w:val="24"/>
          <w:szCs w:val="24"/>
          <w:lang w:eastAsia="ru-RU"/>
        </w:rPr>
      </w:pP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Состав преступления</w:t>
      </w:r>
      <w:r>
        <w:rPr>
          <w:rFonts w:ascii="Times New Roman" w:eastAsia="Times New Roman" w:hAnsi="Times New Roman"/>
          <w:color w:val="000000"/>
          <w:sz w:val="24"/>
          <w:szCs w:val="24"/>
          <w:lang w:eastAsia="ru-RU"/>
        </w:rPr>
        <w:t> – это система обязательных объективных и субъективных элементов, образующих и структурирующих общественно опасное деяние, признаки которых описаны в диспозициях уголовно-правовых норм Общей и Особенной частей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всякая система состав преступления охватывает целостное множество подсистем и элементов. «Элементы» состава преступления – это компоненты, первичные слагаемые системы «состав преступления». Они входят в четыре подсистемы состава: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объект;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объективная сторона;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субъект;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субъективная сторона.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Объект преступления</w:t>
      </w:r>
      <w:r>
        <w:rPr>
          <w:rFonts w:ascii="Times New Roman" w:eastAsia="Times New Roman" w:hAnsi="Times New Roman"/>
          <w:color w:val="000000"/>
          <w:sz w:val="24"/>
          <w:szCs w:val="24"/>
          <w:lang w:eastAsia="ru-RU"/>
        </w:rPr>
        <w:t xml:space="preserve"> и объект уголовно-правовой охраны включает в себя общественные отношения, социальные интересы. Их перечень дается в ст. 1 УК РФ – это интересы личности, ее здоровье, социальные права, политические и экономические интересы государства и общества, правопорядок в целом. Объект описывается помимо наименований глав и статей в Особенной части УК РФ, также через характеристику предмета посягательства и ущерба. Ущерб представляет собой вредные, антисоциальные изменения в объектах посягательства и потому характер объекта и ущерба тесно взаимосвязаны. Например, диспозиция нормы о краже </w:t>
      </w:r>
      <w:proofErr w:type="gramStart"/>
      <w:r>
        <w:rPr>
          <w:rFonts w:ascii="Times New Roman" w:eastAsia="Times New Roman" w:hAnsi="Times New Roman"/>
          <w:color w:val="000000"/>
          <w:sz w:val="24"/>
          <w:szCs w:val="24"/>
          <w:lang w:eastAsia="ru-RU"/>
        </w:rPr>
        <w:t>говорит</w:t>
      </w:r>
      <w:proofErr w:type="gramEnd"/>
      <w:r>
        <w:rPr>
          <w:rFonts w:ascii="Times New Roman" w:eastAsia="Times New Roman" w:hAnsi="Times New Roman"/>
          <w:color w:val="000000"/>
          <w:sz w:val="24"/>
          <w:szCs w:val="24"/>
          <w:lang w:eastAsia="ru-RU"/>
        </w:rPr>
        <w:t xml:space="preserve"> о тайном похищении чужого имущества. Описание предмета кражи дает информацию об объекте кражи – чужой собственности. Заголовок гл. 21 УК РФ «Преступления против собственности» прямо характеризует объект уголовно-правовой охраны.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Подсистема состава </w:t>
      </w:r>
      <w:r>
        <w:rPr>
          <w:rFonts w:ascii="Times New Roman" w:eastAsia="Times New Roman" w:hAnsi="Times New Roman"/>
          <w:b/>
          <w:bCs/>
          <w:color w:val="000000"/>
          <w:sz w:val="24"/>
          <w:szCs w:val="24"/>
          <w:lang w:eastAsia="ru-RU"/>
        </w:rPr>
        <w:t>«объективная сторона</w:t>
      </w:r>
      <w:r>
        <w:rPr>
          <w:rFonts w:ascii="Times New Roman" w:eastAsia="Times New Roman" w:hAnsi="Times New Roman"/>
          <w:color w:val="000000"/>
          <w:sz w:val="24"/>
          <w:szCs w:val="24"/>
          <w:lang w:eastAsia="ru-RU"/>
        </w:rPr>
        <w:t>» включает в себя элементы с описанными в диспозициях уголовного закона признаками деяния, т. е. действия и бездействия, посягающего на тот или иной объект и причиняющего ему вред (ущерб), К ней относятся также атрибуты внешних актов деяния – место, способ, обстановка, орудия совершения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Подсистема состава «</w:t>
      </w:r>
      <w:r>
        <w:rPr>
          <w:rFonts w:ascii="Times New Roman" w:eastAsia="Times New Roman" w:hAnsi="Times New Roman"/>
          <w:b/>
          <w:bCs/>
          <w:color w:val="000000"/>
          <w:sz w:val="24"/>
          <w:szCs w:val="24"/>
          <w:lang w:eastAsia="ru-RU"/>
        </w:rPr>
        <w:t>субъект преступления</w:t>
      </w:r>
      <w:r>
        <w:rPr>
          <w:rFonts w:ascii="Times New Roman" w:eastAsia="Times New Roman" w:hAnsi="Times New Roman"/>
          <w:color w:val="000000"/>
          <w:sz w:val="24"/>
          <w:szCs w:val="24"/>
          <w:lang w:eastAsia="ru-RU"/>
        </w:rPr>
        <w:t>» описывает такие признаки, как физические свойства лица, совершившего преступление – его возраст, психическое здоровье (вменяемость). В некоторых составах субъектом преступления выступает специальное лицо, например, должностное, военнослужащий.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Наконец, четвертая, последняя подсистема состава – «</w:t>
      </w:r>
      <w:r>
        <w:rPr>
          <w:rFonts w:ascii="Times New Roman" w:eastAsia="Times New Roman" w:hAnsi="Times New Roman"/>
          <w:b/>
          <w:bCs/>
          <w:color w:val="000000"/>
          <w:sz w:val="24"/>
          <w:szCs w:val="24"/>
          <w:lang w:eastAsia="ru-RU"/>
        </w:rPr>
        <w:t>субъективная сторона</w:t>
      </w:r>
      <w:r>
        <w:rPr>
          <w:rFonts w:ascii="Times New Roman" w:eastAsia="Times New Roman" w:hAnsi="Times New Roman"/>
          <w:color w:val="000000"/>
          <w:sz w:val="24"/>
          <w:szCs w:val="24"/>
          <w:lang w:eastAsia="ru-RU"/>
        </w:rPr>
        <w:t>» – включает такие элементы, как вина, мотив, цель, эмоциональное состояние (например, аффект).</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Все четыре подсистемы состава преступления органически взаимосвязаны и взаимодействуют. Объект взаимодействует с объективной стороной состава через элемент в виде ущерба. Объективная сторона как акт поведения взаимодействует с субъектом преступления, ибо именно он совершает то или иное действие или бездействие, причиняющее вред объекту. Субъективная сторона взаимосвязана с объективной, ибо само поведение мотивированно и целенаправленно в изначальном психологическом его свойстве, а содержание объективной стороны входит в содержание вины-предвидения и психического отношения к конкретному деянию, его определенной общественной опасности.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Элементы состава преступления подразделяются </w:t>
      </w:r>
      <w:proofErr w:type="gramStart"/>
      <w:r>
        <w:rPr>
          <w:rFonts w:ascii="Times New Roman" w:eastAsia="Times New Roman" w:hAnsi="Times New Roman"/>
          <w:color w:val="000000"/>
          <w:sz w:val="24"/>
          <w:szCs w:val="24"/>
          <w:lang w:eastAsia="ru-RU"/>
        </w:rPr>
        <w:t>на</w:t>
      </w:r>
      <w:proofErr w:type="gramEnd"/>
      <w:r>
        <w:rPr>
          <w:rFonts w:ascii="Times New Roman" w:eastAsia="Times New Roman" w:hAnsi="Times New Roman"/>
          <w:color w:val="000000"/>
          <w:sz w:val="24"/>
          <w:szCs w:val="24"/>
          <w:lang w:eastAsia="ru-RU"/>
        </w:rPr>
        <w:t xml:space="preserve"> обязательные и факультативные. В число </w:t>
      </w:r>
      <w:proofErr w:type="gramStart"/>
      <w:r>
        <w:rPr>
          <w:rFonts w:ascii="Times New Roman" w:eastAsia="Times New Roman" w:hAnsi="Times New Roman"/>
          <w:color w:val="000000"/>
          <w:sz w:val="24"/>
          <w:szCs w:val="24"/>
          <w:lang w:eastAsia="ru-RU"/>
        </w:rPr>
        <w:t>обязательных</w:t>
      </w:r>
      <w:proofErr w:type="gramEnd"/>
      <w:r>
        <w:rPr>
          <w:rFonts w:ascii="Times New Roman" w:eastAsia="Times New Roman" w:hAnsi="Times New Roman"/>
          <w:color w:val="000000"/>
          <w:sz w:val="24"/>
          <w:szCs w:val="24"/>
          <w:lang w:eastAsia="ru-RU"/>
        </w:rPr>
        <w:t xml:space="preserve"> входят элементы, которые непременны для наличия состава преступления. Это такие элементы, которые образуют в своей целостности (системе) ту минимально достаточную и необходимую общественную опасность деяния, которая является криминальной. Отсутствие хотя бы одного из таких элементов означает отсутствие всей системы состава преступления. Такими элементами являются: объект преступления; в объективной стороне состава – это действие (бездействие), вредные последствия, связанные с действием (бездействием) причинной связью; в субъекте – элементы с признаками физического вменяемого лица определенного возраста; в субъективной стороне – вина в форме умысла и неосторожности.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Факультативные элементы состава преступления в подсистеме «объект» – предметы; в подсистеме «объективная сторона» – время, место, способ, обстановка, орудия и другие обстоятельства внешней среды совершения преступного деяния; в подсистеме «субъект» – это признаки специального субъекта, сужающие круг субъектов преступления по тем или иным свойствам (чаще всего ввиду профессиональной деятельности субъекта); в подсистеме «субъективная сторона» – мотив, цель, эмоциональное состояние.</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Факультативными перечисленные элементы являются по своей природе, ибо они могут быть указаны в диспозиции уголовно-правовой нормы как элементы состава либо нет. Например, в хищении корыстная цель является обязательным элементом состава. Без такой цели нет состава хищения. Однако корыстная цель не указана в числе тяжких повреждений здоровья. Зато она предусмотрена в качестве обязательного элемента убийства при квалифицирующих признаках (так называемый квалифицированный состав убийства).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Факультативные по природе элементы состава в случаях, где они указаны в диспозициях уголовно-правовых норм, становятся обязательными. Без них составы преступлений отсутствуют. Например, в Особенной части УК РФ кража сформулирована как «тайное хищение чужого имущества». В составе кражи названы: деяние (хищение), способ (тайное) и предмет (чужое имущество). Первый элемент – обязательный, два других по своей природе – факультативные. Однако коль скоро они указаны в диспозиции уголовно-правовой нормы как элементы состава кражи, они все три одинаково обязательны. Остальные элементы состава кражи, относящиеся к объекту, субъективной стороне, субъекту, предусмотрены в Общей части УК РФ. С учетом норм Общей и Особенной частей УК РФ состав кражи выглядит так: «Умышленное корыстное тайное похищение имущества, составляющего собственность гражданина, коллектива, государства, иных собственников, совершаемое вменяемым лицом, достигшим четырнадцатилетнего возраста».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lastRenderedPageBreak/>
        <w:t>Предмет преступления по природе</w:t>
      </w:r>
      <w:r>
        <w:rPr>
          <w:rFonts w:ascii="Times New Roman" w:eastAsia="Times New Roman" w:hAnsi="Times New Roman"/>
          <w:color w:val="000000"/>
          <w:sz w:val="24"/>
          <w:szCs w:val="24"/>
          <w:lang w:eastAsia="ru-RU"/>
        </w:rPr>
        <w:t> – факультативный элемент состава. Далеко не во всех составах он указан, и возможны составы вообще без предмета, например, дезертирство. Но в целом ряде составов он выполняет важную роль обязательного элемента состава, для установления признаков которого даже требуются специальные криминалистические экспертизы. Например, в составе преступлений, связанных с незаконным оборотом наркотиков, предмет – обязательный элемент состава. Часто требуется наркологическая экспертиза для определения, относится ли то или иное средство к наркотикам. Аналогичное положение с предметом в виде огнестрельного оружия. В составах преступлений, связанных с незаконным оборотом оружия, предмет – обязательный элемент составов (ст. 222–226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Функции обязательных элементов составов сводятся</w:t>
      </w:r>
      <w:r>
        <w:rPr>
          <w:rFonts w:ascii="Times New Roman" w:eastAsia="Times New Roman" w:hAnsi="Times New Roman"/>
          <w:color w:val="000000"/>
          <w:sz w:val="24"/>
          <w:szCs w:val="24"/>
          <w:lang w:eastAsia="ru-RU"/>
        </w:rPr>
        <w:t> к следующему:</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&gt; система их необходимого набора нужна для признания наличия в деянии состава;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&gt; они участвуют в квалификации преступлений.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Факультативные элементы не влияют на факт наличия составов и не участвуют в квалификации преступлений. Однако они играют роль при индивидуализации наказания. В ст. 61, 63 УК РФ перечислены обстоятельства, смягчающие и отягчающие наказание. Большинство из них связано с объективной стороной преступления – способом, обстановкой и т. д. совершения деяния. Новый УК РФ четко развел обязательные (квалификационные элементы составов преступлений) и факультативные («наказательные») элементы. Так, в ч. 3 ст. 61 УК РФ сказано, что «если смягчающее обстоятельство предусмотрено соответствующей статьей Особенной части УК РФ в качестве признака преступления, оно само по себе не может повторно учитываться при назначении наказания». Аналогичное предписание содержится в ч. 2 ст. 63 УК РФ применительно к отягчающим наказание обстоятельствам. В статьях Особенной части диспозиции норм о конкретных составах преступлений указывают как раз обязательные элементы состава. Факультативные, не указанные в диспозициях норм элементы и их признаки </w:t>
      </w:r>
      <w:proofErr w:type="gramStart"/>
      <w:r>
        <w:rPr>
          <w:rFonts w:ascii="Times New Roman" w:eastAsia="Times New Roman" w:hAnsi="Times New Roman"/>
          <w:color w:val="000000"/>
          <w:sz w:val="24"/>
          <w:szCs w:val="24"/>
          <w:lang w:eastAsia="ru-RU"/>
        </w:rPr>
        <w:t>выполняют роль</w:t>
      </w:r>
      <w:proofErr w:type="gramEnd"/>
      <w:r>
        <w:rPr>
          <w:rFonts w:ascii="Times New Roman" w:eastAsia="Times New Roman" w:hAnsi="Times New Roman"/>
          <w:color w:val="000000"/>
          <w:sz w:val="24"/>
          <w:szCs w:val="24"/>
          <w:lang w:eastAsia="ru-RU"/>
        </w:rPr>
        <w:t xml:space="preserve"> смягчающих или отягчающих наказание обстоятельств.</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Объект преступления</w:t>
      </w:r>
      <w:r>
        <w:rPr>
          <w:rFonts w:ascii="Times New Roman" w:eastAsia="Times New Roman" w:hAnsi="Times New Roman"/>
          <w:color w:val="000000"/>
          <w:sz w:val="24"/>
          <w:szCs w:val="24"/>
          <w:lang w:eastAsia="ru-RU"/>
        </w:rPr>
        <w:t xml:space="preserve"> – это то, на что направлено посягательство, чему причиняется или может быть причинен вред в результате совершения преступления. Объектом преступления признаются важнейшие социальные ценности, интересы, блага, охраняемые уголовным правом от преступных посягательств. В Общей части уголовного закона (ст. 2 УК РФ) дается обобщенный перечень объектов уголовно-правовой охраны. К ним относятся права и свободы человека и гражданина, собственность, общественный порядок и общественная безопасность, окружающая среда, конституционный строй Российской Федерации, мир и безопасность человечества. Этот обобщенный перечень конкретизируется в Особенной части уголовного закона, прежде всего – в названиях разделов и глав Уголовного кодекса, поскольку Особенная часть УК РФ построена по признаку именно родового объекта преступления. </w:t>
      </w:r>
      <w:proofErr w:type="gramStart"/>
      <w:r>
        <w:rPr>
          <w:rFonts w:ascii="Times New Roman" w:eastAsia="Times New Roman" w:hAnsi="Times New Roman"/>
          <w:color w:val="000000"/>
          <w:sz w:val="24"/>
          <w:szCs w:val="24"/>
          <w:lang w:eastAsia="ru-RU"/>
        </w:rPr>
        <w:t>Здесь указываются конкретные охраняемые уголовным законом права и свободы человека и гражданина (жизнь, здоровье, свобода, честь и достоинство личности, половая неприкосновенность и половая свобода, конституционные права и свободы граждан и др.), а также важнейшие общественные и государственные интересы, которым причиняется или может быть причинен существенный вред в результате преступных посягательств (собственность, экономические интересы общества и государства, здоровье населения и общественная</w:t>
      </w:r>
      <w:proofErr w:type="gramEnd"/>
      <w:r>
        <w:rPr>
          <w:rFonts w:ascii="Times New Roman" w:eastAsia="Times New Roman" w:hAnsi="Times New Roman"/>
          <w:color w:val="000000"/>
          <w:sz w:val="24"/>
          <w:szCs w:val="24"/>
          <w:lang w:eastAsia="ru-RU"/>
        </w:rPr>
        <w:t xml:space="preserve"> нравственность, государственная власть и интересы государственной службы, интересы правосудия, порядок управления, порядок несения военной службы и др.).</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Понятие объекта преступления тесно связано с сущностью и понятием преступного деяния, его признаками и, прежде всего, основным материальным (социальным) признаком преступления – общественной опасностью. Преступным может быть признано только то, что причиняет или может причинить существенный вред какому-либо социально значимому благу, интересу, т. е. то, что с точки зрения общества является социально опасным. Если деяние не влечет за собой наступления конкретного ущерба или не несет в себе реальной угрозы причинения вреда какому-либо охраняемому уголовным правом интересу либо этот вред явно малозначителен, такое деяние не может быть признано преступлением. Таким образом, нет преступления без объекта посягательства.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Объект преступления имеет принципиальное значение для кодификации уголовного законодательства. По признаку родового объекта преступления строится Особенная часть Уголовного кодекса РФ. Безусловно, это наиболее логичный и практически значимый критерий классификации и систематизации уголовно-правовых норм, рубрикации разделов и глав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Объект преступления позволяет определить характер и степень общественной опасности преступного деяния, т. е. какому именно социально значимому благу, охраняемому уголовным законом, и в какой степени (насколько серьезно) причинен или мог быть причинен вред.</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Непринятие во внимание специфики объекта посягательства, неправильное его установление приводят на практике к судебным ошибкам.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Объективная сторона преступления</w:t>
      </w:r>
      <w:r>
        <w:rPr>
          <w:rFonts w:ascii="Times New Roman" w:eastAsia="Times New Roman" w:hAnsi="Times New Roman"/>
          <w:color w:val="000000"/>
          <w:sz w:val="24"/>
          <w:szCs w:val="24"/>
          <w:lang w:eastAsia="ru-RU"/>
        </w:rPr>
        <w:t> – это внешний акт общественно опасного посягательства на охраняемый уголовным правом объект.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Поведение людей, в том числе и преступное, имеет массу индивидуализирующих его признаков. Часть этих признаков характеризует объективную сторону преступления. Это такие признаки, как действие или бездействие и находящиеся в причинной связи с ними вредные последствия, а также способ, место, время, обстановка, средства и орудия совершения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числу признаков объективной стороны относятся: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действие или бездействие, посягающее на тот или иной объект;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общественно опасные последствия;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причинная связь между действием (бездействием) и последствиями;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способ, место, время, обстановка, средства и орудия совершения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Законодатель устанавливает, что преступление – это деяние, которое является общественно опасным и противоправным, т. е. дает характеристику такого объективного признака, как деяние. При этом общественно опасное деяние может иметь место в форме действия (т. е. совершения конкретных волевых поступков) или бездействия (т. е. несовершения действий, которые субъект обязан был совершить в конкретном случае).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Действие, т. е. активное поведение, является наиболее распространенным видом общественно опасного деяния. В основе любого действия лежит телодвижение, сознательно направляемое человеком на осуществление определенной цели. Особенностью преступного действия является то, что оно, как правило, не соответствует понятию единого человеческого действия, а слагается из ряда отдельных, связанных между собою актов поведения лица.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Бездействие – это второй вид противоправного общественно опасного поведения. По своим социальным и юридическим свойствам бездействие тождественно действию. Оно, также как и действие, способно объективно оказывать воздействие и вызывать изменения </w:t>
      </w:r>
      <w:r>
        <w:rPr>
          <w:rFonts w:ascii="Times New Roman" w:eastAsia="Times New Roman" w:hAnsi="Times New Roman"/>
          <w:color w:val="000000"/>
          <w:sz w:val="24"/>
          <w:szCs w:val="24"/>
          <w:lang w:eastAsia="ru-RU"/>
        </w:rPr>
        <w:lastRenderedPageBreak/>
        <w:t xml:space="preserve">во внешнем мире. В отличие от действия бездействие представляет собой пассивное поведение, заключающееся в несовершении лицом таких действий, которые оно по определенным основаниям должно было и могло совершить в конкретных условиях. На практике преступное бездействие встречается не более чем в 5 % всех уголовных дел. </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Бездействие может выразиться в единичном факте воздержания от совершения требуемого действия. Например, отказ свидетеля от дачи показаний (ст. 308 УК РФ). В большинстве случаев бездействие представляет собой систему преступного поведения, что обычно имеет место при злостном уклонении от уплаты средств на содержание детей или нетрудоспособных родителей (ст. 157 УК РФ) и др.</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Бездействие может повлечь за собой уголовную ответственность лишь в случаях, когда оно противоправно и общественно опасно. Кроме того, обязательным условием привлечения к ответственности является наличие обязанности и возможности действовать определенным образом, например, для предотвращения опасности, грозящей правоохраняемым интересам.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Обязательными признаками многих преступлений являются последствия и причинная связь. Существуют определенные правила и этапы установления причинной связи между действием (бездействием) и общественно опасным последствием. Во-первых, объективность причинно-следственной связи предполагает исследование ее независимо от вины. Сначала констатируется наличие объективной связи между действием и последствием и </w:t>
      </w:r>
      <w:proofErr w:type="gramStart"/>
      <w:r>
        <w:rPr>
          <w:rFonts w:ascii="Times New Roman" w:eastAsia="Times New Roman" w:hAnsi="Times New Roman"/>
          <w:color w:val="000000"/>
          <w:sz w:val="24"/>
          <w:szCs w:val="24"/>
          <w:lang w:eastAsia="ru-RU"/>
        </w:rPr>
        <w:t>лишь</w:t>
      </w:r>
      <w:proofErr w:type="gramEnd"/>
      <w:r>
        <w:rPr>
          <w:rFonts w:ascii="Times New Roman" w:eastAsia="Times New Roman" w:hAnsi="Times New Roman"/>
          <w:color w:val="000000"/>
          <w:sz w:val="24"/>
          <w:szCs w:val="24"/>
          <w:lang w:eastAsia="ru-RU"/>
        </w:rPr>
        <w:t xml:space="preserve"> затем устанавливается вина в форме умысла либо неосторожности по интеллектуально-волевому отношению к причинному последствию.</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Во-вторых, причиной и условием наступления преступного последствия в уголовном праве выступает исключительно действие или бездействие субъекта преступления. Ни силы природы, ни активность вменяемых лиц либо животных, ни работа механизмов причиной преступных последствий не являются.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В-третьих, действие (бездействие) лица должно быть, как минимум, антисоциальным, заключающим в себе определенный риск, возможность вредных последствий. Если действие было социально полезным либо социально нейтральным, оно из дальнейшего установления причинной связи исключается. Так, нельзя признавать причиной тяжкого телесного повреждения действия сторожа, который крикнул на подростка, пытавшегося залезть в конюшню, чтобы угнать для прогулки лошадь, если подросток, убегая, сломал себе ногу. Действия лица были социально полезными, следовательно, деянием, повлекшим преступные последствия, они признаваться не могут.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В-четвертых, следующий этап исследования охватывает установление того, было ли неправомерное либо аморальное деяние необходимым условием наступления вредных последствий. Для этого достаточно вычленить данное деяние из цепи детерминации, и если события будут развиваться так, как они развивались, значит, это деяние не являлось необходимым условием наступления последствий. Так, за неосторожное уничтожение государственного имущества не может нести ответственность уборщица Н., которая, уходя домой, оставила невыключенной электрическую плитку с чайником. Экспертиза установила, что склад был подожжен заведующим складом, который использовал нарушение Н. правил безопасности, чтобы поджечь склад с целью сокрытия хищения. В данном случае Н. допустила нарушения правил пожарной безопасности, однако ее действия не были необходимым условием пожара, ибо независимо от них поджог был произведен другим лицом.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Пятый этап установления причинной связи состоит в признании того, было ли деяние, выполнявшее роль необходимого условия, собственно причиной последствий. Всякая причина заключает в себе необходимое условие наступления результата, но не наоборот: не всякое необходимое условие является причиной последствий. Причина сама, в силу внутренне присущих ей продуцирующих свойств, воспроизводит последствие. Условия такими генетическими свойствами не обладают. Они способствуют появлению причин и их действию. При этом причина исследуется не вообще, не среднестатистически и типично, а конкретно, в данных обстановке, месте и времени ее действия. Поэтому она может быть и типичной, и случайной в конкретной ситуации. И в первом, и во втором случаях она причинно закономерна. Выстрел в сердце – причина смерти. Легкий удар по голове, имеющей аномалии, – также причина смерти при данном состоянии здоровья потерпевшего.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большинстве преступлений действие (бездействие) и последствия не только тесно связаны, но и не имеют временного разрыва, поэтому установление причинной связи не вызывает трудностей. Как правило, очевидна причинная связь между действием и последствием в преступлениях с нематериальными психологическими или дезорганизационными последствиями, например, клевете, угрозе, в посягательствах на конституционные права граждан. Не вызывает проблем установление причинной связи в преступлениях с материальным ущербом типа кражи, грабежа, материально-физическим вредом в разбое.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Субъект преступления</w:t>
      </w:r>
      <w:r>
        <w:rPr>
          <w:rFonts w:ascii="Times New Roman" w:eastAsia="Times New Roman" w:hAnsi="Times New Roman"/>
          <w:color w:val="000000"/>
          <w:sz w:val="24"/>
          <w:szCs w:val="24"/>
          <w:lang w:eastAsia="ru-RU"/>
        </w:rPr>
        <w:t> – это лицо, совершившее преступное деяние. В более узком, специальном смысле слова субъект преступления – это лицо, способное нести уголовную ответственность в случае совершения им умышленно или неосторожно общественно опасного деяния, предусмотренного уголовным законом. Из всех многочисленных свойств личности преступника закон выделяет такие, которые свидетельствуют о его способности нести уголовную ответственность. Именно эти признаки характеризуют субъект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Отсутствие в деянии признаков субъекта преступления, установленных уголовным законом, свидетельствует об отсутствии состава преступления. Поэтому применительно к деяниям малолетних или психически больных, какую бы высокую степень опасности они ни представляли, не употребляются термины «преступное деяние», «преступление».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Уголовное право связывает уголовную ответственность со способностью человека осознавать свои действия и руководить ими. Отсюда уголовно-правовое значение имеют, в первую очередь, такие качества личности, в которых выражается эта способность. Именно они названы в ст. 19 УК РФ в качестве общих условий уголовной ответственности.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некоторых случаях уголовная ответственность устанавливается нормой Особенной части УК РФ лишь для лиц, обладающих дополнительными признаками. Например, за получение взятки может отвечать только должностное лицо, а за дезертирство – только военнослужащий. Эти специальные признаки также включаются в число обязательных признаков, характеризующих субъекта конкретного состава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Возраст и вменяемость являются наиболее общими признаками, необходимыми для признания физического лица субъектом любого преступления. Поэтому лицо, отвечающее этим требованиям, называют «общий субъект». Лицо же, отвечающее специальным признакам субъекта, предусмотренным соответствующей уголовно-правовой нормой, принято называть «специальным субъектом».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Достижение установленного УК РФ возраста – одно из общих условий привлечения лица к уголовной ответственности (ст. 19 УК РФ). Необходимость установления в законе минимального возраста уголовной ответственности </w:t>
      </w:r>
      <w:proofErr w:type="gramStart"/>
      <w:r>
        <w:rPr>
          <w:rFonts w:ascii="Times New Roman" w:eastAsia="Times New Roman" w:hAnsi="Times New Roman"/>
          <w:color w:val="000000"/>
          <w:sz w:val="24"/>
          <w:szCs w:val="24"/>
          <w:lang w:eastAsia="ru-RU"/>
        </w:rPr>
        <w:t>обусловлена</w:t>
      </w:r>
      <w:proofErr w:type="gramEnd"/>
      <w:r>
        <w:rPr>
          <w:rFonts w:ascii="Times New Roman" w:eastAsia="Times New Roman" w:hAnsi="Times New Roman"/>
          <w:color w:val="000000"/>
          <w:sz w:val="24"/>
          <w:szCs w:val="24"/>
          <w:lang w:eastAsia="ru-RU"/>
        </w:rPr>
        <w:t xml:space="preserve"> прежде всего тем, что это обстоятельство неразрывно связано со способностью лица осознавать значение своих действий и руководить ими.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Достижение установленного возраста уголовной ответственности предполагает также наличие у лица способности правильно воспринять уголовное наказание, ибо только в этом случае оно может достигнуть своей цели.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Согласно ст. 20 УК РФ уголовной ответственности подлежит лицо, по общему правилу достигшее шестнадцати лет к моменту совершения преступления. В ч. 2 ст. 20 УК РФ перечислены отдельные преступления, при совершении которых ответственность наступает с 14 лет. Исчерпывающий перечень включает следующие три группы составов:</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тяжкие преступления против личности: умышленное убийство и умышленное причинение тяжкого либо средней тяжести вреда здоровью (ст. ст. 105, 111, 112 УК РФ), похищение человека (ст. 126 УК РФ), изнасилование и насильственные действия сексуального характера (ст. ст. 131, 132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большинство имущественных преступлений: кража, грабеж, разбой, вымогательство, завладение транспортным средством без цели хищения, умышленное уничтожение или повреждение имущества при отягчающих признаках (ст. ст. 158, 161, 162, 163, 166, ч. 2 ст. 167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 некоторые из преступлений против общественной безопасности: терроризм, захват заложника, заведомо ложное сообщение об акте терроризма, хулиганство при отягчающих обстоятельствах, вандализм, хищение оружия, боеприпасов, взрывчатых веществ и наркотических средств, приведение в негодность транспортных средств или путей сообщения (ст. 205, 206, 207, ч. 2 ст. 213, ст. 214, 226, 229, 267 УК РФ).</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Субъектом преступления может быть только вменяемое лицо. Вменяемость наряду с достижением установленного возраста выступает в качестве условия уголовной ответственности и является одним из общих признаков субъекта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Вменяемость (от слова «вменять», в смысле «вменять в вину») – в широком, общеупотребительном значении этого слова означает способность нести ответственность перед законом за свои действия. В уголовном праве данное понятие употребляется в более узком, специальном смысле, как антитеза понятию «невменяемость». Именно этим последним понятием оперирует уголовный закон. </w:t>
      </w:r>
      <w:proofErr w:type="gramStart"/>
      <w:r>
        <w:rPr>
          <w:rFonts w:ascii="Times New Roman" w:eastAsia="Times New Roman" w:hAnsi="Times New Roman"/>
          <w:color w:val="000000"/>
          <w:sz w:val="24"/>
          <w:szCs w:val="24"/>
          <w:lang w:eastAsia="ru-RU"/>
        </w:rPr>
        <w:t>Часть 1 ст. 21 УК РФ гласит «Не подлежит уголовной ответственности лицо, которое во время совершения общественно опасного деяния находилось в состоянии невменяемости, то есть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 этого положения закона можно заключить, что вменяемость – это такое состояние психики, при котором человек в момент совершения общественно опасного деяния может осознавать значение своих действий и руководить ими и потому способен быть ответственным за свои действия.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Способность понимать фактическую сторону и социальную значимость своих поступков и при этом сознательно руководить своими действиями отличает вменяемого человека </w:t>
      </w:r>
      <w:proofErr w:type="gramStart"/>
      <w:r>
        <w:rPr>
          <w:rFonts w:ascii="Times New Roman" w:eastAsia="Times New Roman" w:hAnsi="Times New Roman"/>
          <w:color w:val="000000"/>
          <w:sz w:val="24"/>
          <w:szCs w:val="24"/>
          <w:lang w:eastAsia="ru-RU"/>
        </w:rPr>
        <w:t>от</w:t>
      </w:r>
      <w:proofErr w:type="gramEnd"/>
      <w:r>
        <w:rPr>
          <w:rFonts w:ascii="Times New Roman" w:eastAsia="Times New Roman" w:hAnsi="Times New Roman"/>
          <w:color w:val="000000"/>
          <w:sz w:val="24"/>
          <w:szCs w:val="24"/>
          <w:lang w:eastAsia="ru-RU"/>
        </w:rPr>
        <w:t xml:space="preserve"> невменяемого. Преступление совершается под воздействием целого комплекса внешних обстоятельств, играющих роль причин и условий преступного </w:t>
      </w:r>
      <w:r>
        <w:rPr>
          <w:rFonts w:ascii="Times New Roman" w:eastAsia="Times New Roman" w:hAnsi="Times New Roman"/>
          <w:color w:val="000000"/>
          <w:sz w:val="24"/>
          <w:szCs w:val="24"/>
          <w:lang w:eastAsia="ru-RU"/>
        </w:rPr>
        <w:lastRenderedPageBreak/>
        <w:t>поведения. Но ни одно из них не воздействует на человека, минуя его сознание. Будучи мыслящим существом, человек с нормальной психикой способен оценивать обстоятельства, в которых он действует, и с их учетом выбирать вариант поведения, соответствующий его целям. Видя в этом основание для вменения в вину человеку общественно опасного деяния, уголовное право основывается на известных положениях философии о том, что лишь люди, способные познать действительность и ее объективные закономерности, могут действовать свободно.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Невменяемый не может нести уголовную ответственность за свои объективно опасные для общества </w:t>
      </w:r>
      <w:proofErr w:type="gramStart"/>
      <w:r>
        <w:rPr>
          <w:rFonts w:ascii="Times New Roman" w:eastAsia="Times New Roman" w:hAnsi="Times New Roman"/>
          <w:color w:val="000000"/>
          <w:sz w:val="24"/>
          <w:szCs w:val="24"/>
          <w:lang w:eastAsia="ru-RU"/>
        </w:rPr>
        <w:t>поступки</w:t>
      </w:r>
      <w:proofErr w:type="gramEnd"/>
      <w:r>
        <w:rPr>
          <w:rFonts w:ascii="Times New Roman" w:eastAsia="Times New Roman" w:hAnsi="Times New Roman"/>
          <w:color w:val="000000"/>
          <w:sz w:val="24"/>
          <w:szCs w:val="24"/>
          <w:lang w:eastAsia="ru-RU"/>
        </w:rPr>
        <w:t xml:space="preserve"> прежде всего потому, что в них не участвовали его сознание и (или) воля. Общественно опасные деяния психически больных обусловлены их болезненным состоянием. Какой бы тяжелый вред обществу они ни причинили, у общества нет оснований для вменения этого вреда им в вину. </w:t>
      </w:r>
      <w:proofErr w:type="gramStart"/>
      <w:r>
        <w:rPr>
          <w:rFonts w:ascii="Times New Roman" w:eastAsia="Times New Roman" w:hAnsi="Times New Roman"/>
          <w:color w:val="000000"/>
          <w:sz w:val="24"/>
          <w:szCs w:val="24"/>
          <w:lang w:eastAsia="ru-RU"/>
        </w:rPr>
        <w:t>Применение наказания к невменяемым было бы несправедливым и нецелесообразным еще и потому, что по отношению к ним недостижимы цели уголовного наказания – исправление осужденного и предупреждение совершения новых преступлений.</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лицам, совершившим общественно опасные деяния в состоянии невменяемости, по назначению суда могут быть применены принудительные меры медицинского характера в случаях, когда психические расстройства связаны с возможностью причинения этими лицами иного существенного вреда либо с опасностью для себя или других лиц. Это особые меры, которые не являются наказанием, а имеют целью излечение указанных лиц или улучшение их психического состояния, а также предупреждение совершения ими новых деяний, предусмотренных статьями Особенной части УК РФ. Виды принудительных мер медицинского характера, а также основания и порядок их применения регулируются уголовно-исполнительным законодательством.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Субъективная сторона</w:t>
      </w:r>
      <w:r>
        <w:rPr>
          <w:rFonts w:ascii="Times New Roman" w:eastAsia="Times New Roman" w:hAnsi="Times New Roman"/>
          <w:color w:val="000000"/>
          <w:sz w:val="24"/>
          <w:szCs w:val="24"/>
          <w:lang w:eastAsia="ru-RU"/>
        </w:rPr>
        <w:t> является внутренней сущностью преступления. Она представляет собой психическое отношение лица к совершаемому им общественно опасному деянию, характеризующееся виной, мотивом, целью и эмоциями. Каждое из указанных понятий характеризует психическую сущность преступления с различных сторон. Вина отражает психическое отношение виновного к совершаемому им общественно опасному деянию (действию или бездействию) и наступившим в результате этого общественно опасным последствиям. Она может быть умышленной и неосторожной. Мотив представляет собой побуждение, вызывающее решимость совершить преступление.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Цель преступления – это представление о желаемом результате, к достижению которого стремится лицо, совершающее преступление.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Указанные признаки составляют субъективное основание уголовной ответственности, которое является таким же обязательным, как и объективное основание – действие (бездействие). Игнорирование признаков субъективной стороны может привести к объективному вменению, т. е. привлечению к уголовной ответственности за невиновное причинение вреда. Никакое причинение вреда не может быть признано преступлением, если отсутствует вина лица, причинившего этот вред. Принцип вины является одним из главных принципов уголовного права (ст. 5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Уголовно-правовое значение перечисленных признаков субъективной стороны различно. Если вина является обязательным элементом любого состава преступления, то мотив и цель принадлежат к факультативным элементам состава преступления, они </w:t>
      </w:r>
      <w:r>
        <w:rPr>
          <w:rFonts w:ascii="Times New Roman" w:eastAsia="Times New Roman" w:hAnsi="Times New Roman"/>
          <w:color w:val="000000"/>
          <w:sz w:val="24"/>
          <w:szCs w:val="24"/>
          <w:lang w:eastAsia="ru-RU"/>
        </w:rPr>
        <w:lastRenderedPageBreak/>
        <w:t>становятся обязательными, когда законодатель включает их в число обязательных признаков конкретного состава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Например, в ч. 1 ст. 209 УК РФ, предусматривающей ответственность за бандитизм, обязательным признаком этого состава преступления является цель нападения на граждан или организации.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Несколько сложнее обстоит дело с эмоциями. Законодатель, как правило, не включает их в признаки состава. Исключение составляют ст. 106 (убийство матерью новорожденного ребенка), ст. 107 УК РФ (убийство в состоянии аффекта) и ст. 113 УК РФ (причинение тяжкого или средней тяжести вреда здоровью в состоянии аффекта). В этих случаях в качестве обстоятельств, смягчающих наказание за убийство и причинение вреда здоровью, выступают глубокие эмоциональные переживания, вызванные психотравмирующей ситуацией или провоцирующим поведением потерпевшего. Следовательно, смягчающим обстоятельством, влияющим на квалификацию деяния, в этих случаях признается определенное эмоциональное состояние субъекта в момент совершения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Основным компонентом субъективной стороны является вина, которая представляет собой психическое отношение лица к совершаемому общественно опасному действию или бездействию и его последствиям, выражающееся в форме умысла или неосторожности. Принцип ответственности только за деяния, совершенные виновно, всегда был основополагающим в уголовном праве нашего государства.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Вина включает в себя интеллектуальные, волевые и эмоциональные (чувственные) признаки. Интеллектуальные и волевые признаки учитываются законодателем при определении умысла и неосторожности как форм вины.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Эмоциональные же признаки в эти понятия не включены, однако они так же играют определенную роль и учитываются в процессе правоприменительной практики как обстоятельства, учитываемые судом в процессе индивидуализации наказания. В реальной жизни интеллектуальные, волевые и эмоциональные признаки взаимосвязаны и образуют единый психический процесс, поэтому выделение их является условным, необходимым для уяснения содержания и значения вины.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Интеллектуальные признаки отражают познавательные процессы, происходящие в психике лица. Это – основанная на мышлении способность человека понимать как фактические признаки ситуации, в которой он оказался, и последствия своего поведения в этой ситуации, так и их социальный смысл.</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Волевые признаки представляют собой сознательное направление умственных и физических усилий на принятие решения, достижение поставленных целей, удержание от действия, выбор и осуществление определенного варианта поведения и т. д.</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Учет обоих критериев, а также соотношения между ними дает основание делить вину на две формы – умышленную и неосторожную. В свою очередь, умышленная форма может быть с прямым или косвенным видом умысла. Неосторожная форма вины подразделяется на преступное легкомыслие и преступную небрежность.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Формы вины в конкретных преступлениях либо прямо указываются в диспозициях статей Особенной части УК РФ, либо подразумеваются и устанавливаются при анализе конструкции нормы УК РФ. Так, если в законе называется цель преступления, то оно может совершаться только с прямым умыслом (поставив цель, добиться ее осуществления можно лишь при желании, что характерно именно для прямого умысла). Об умышленной форме вины свидетельствуют и такие признаки, как злостность деяния, специальный </w:t>
      </w:r>
      <w:r>
        <w:rPr>
          <w:rFonts w:ascii="Times New Roman" w:eastAsia="Times New Roman" w:hAnsi="Times New Roman"/>
          <w:color w:val="000000"/>
          <w:sz w:val="24"/>
          <w:szCs w:val="24"/>
          <w:lang w:eastAsia="ru-RU"/>
        </w:rPr>
        <w:lastRenderedPageBreak/>
        <w:t>мотив (особая жестокость при убийстве, например), заведомость, незаконность действий и т. д.</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Формами вины</w:t>
      </w:r>
      <w:r>
        <w:rPr>
          <w:rFonts w:ascii="Times New Roman" w:eastAsia="Times New Roman" w:hAnsi="Times New Roman"/>
          <w:color w:val="000000"/>
          <w:sz w:val="24"/>
          <w:szCs w:val="24"/>
          <w:lang w:eastAsia="ru-RU"/>
        </w:rPr>
        <w:t> признаются умысел и неосторожность.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Преступлением, совершенным умышленно, признается деяние (действие или бездействие), совершенное с прямым или косвенным умыслом (ст. 25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Преступление признается совершенным с прямым умыслом, если лицо осознавало общественную опасность своего деяния, предвидело возможность или неизбежность наступления общественно опасных последствий и желало их наступления. Данное законодательное определение прямого умысла относится к преступлениям с материальным составом, в котором наказуемым является не только деяние, но и общественно опасные последствия, указанные в диспозиции конкретной статьи в качестве обязательного признака. Поэтому в характеристику прямого умысла включается предвидение последствий и желание их наступления.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Прямой умысел предусматривает два варианта предвидения: неизбежность или реальную возможность наступления общественно опасных последствий. Конкретизация вариантов зависит от обстановки совершаемого преступления, способа и степени подготовленности лица к его совершению (стреляя в упор из надлежащего, проверенного оружия, виновный предвидит неизбежность смерти жертвы; тот же выстрел на значительном расстоянии от потерпевшего создает лишь реальную возможность лишения жизни).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Косвенный умысел в соответствии с законом означает, что лицо осознавало общественную опасность своего деяния (действия или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сознанию общественной опасности деяния прямой и </w:t>
      </w:r>
      <w:proofErr w:type="gramStart"/>
      <w:r>
        <w:rPr>
          <w:rFonts w:ascii="Times New Roman" w:eastAsia="Times New Roman" w:hAnsi="Times New Roman"/>
          <w:color w:val="000000"/>
          <w:sz w:val="24"/>
          <w:szCs w:val="24"/>
          <w:lang w:eastAsia="ru-RU"/>
        </w:rPr>
        <w:t>косвенный</w:t>
      </w:r>
      <w:proofErr w:type="gramEnd"/>
      <w:r>
        <w:rPr>
          <w:rFonts w:ascii="Times New Roman" w:eastAsia="Times New Roman" w:hAnsi="Times New Roman"/>
          <w:color w:val="000000"/>
          <w:sz w:val="24"/>
          <w:szCs w:val="24"/>
          <w:lang w:eastAsia="ru-RU"/>
        </w:rPr>
        <w:t xml:space="preserve"> умыслы схожи между собой. Различие между ними проводится по предвидению (вторая часть интеллектуального критерия) и в основном по волевому критерию. Предвидение в прямом умысле охватывает возможность либо неизбежность наступления общественно опасных последствий. В косвенном умысле имеется в виду предвидение только реальной возможности их наступления.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отдельных случаях лицо, совершающее преступление с косвенным умыслом и не желающее наступления побочных вредных последствий, надеется на какие-то неконкретизированные, абстрактные обстоятельства, которые, по его мнению, могут их предотвратить (на удачу, судьбу, везение и т. п.). По существу такое отношение виновного к возможности наступления последствий есть не что иное, как сознательное их допущение, ибо надежда виновного не связывается с какими-либо реальными обстоятельствами, которые могут предотвратить наступление последствий. Сам он не предпринимает для этого никаких активных действий.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Второй разновидностью проявления воли при косвенном умысле является безразличное отношение к возможности наступления побочных общественно опасных последствий от целенаправленных действий. По существу оно мало чем отличается от сознательного их допущения. Например, хулиган, умышленно открыв беспорядочную стрельбу из ружья на остановке автобуса, убил двух человек и ранил одного. Умысла на убийство у него не было, однако безразличное отношение к наступившим последствиям свидетельствует об особом эгоизме, черствости виновного, полном равнодушии к интересам других людей, общества в целом.</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lastRenderedPageBreak/>
        <w:t>Преступлением, совершенным по неосторожности</w:t>
      </w:r>
      <w:r>
        <w:rPr>
          <w:rFonts w:ascii="Times New Roman" w:eastAsia="Times New Roman" w:hAnsi="Times New Roman"/>
          <w:color w:val="000000"/>
          <w:sz w:val="24"/>
          <w:szCs w:val="24"/>
          <w:lang w:eastAsia="ru-RU"/>
        </w:rPr>
        <w:t>, признается деяние, совершенное по легкомыслию или небрежности (ст. 26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общему правилу, преступление с неосторожной формой менее опасно, чем умышленное, ибо лицо вообще не намеревается совершать преступление. Чаще происходит нарушение каких-либо инструкций (по технике безопасности, противопожарных, обращения с оружием, безопасности движения на автотранспорте и т. п.), которое влечет общественно опасные последствия, превращающие проступок в преступление.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Однако необходимо иметь в виду, что, во-первых, неосторожная форма вины – это одна из опасных разновидностей невнимательности, неосмотрительности, а иногда и равнодушия, неуважения к интересам личности и общества в целом. Во-вторых, в условиях научно-технического прогресса заметно увеличивается число неосторожных преступлений практически во всех сферах деятельности человека. Лица, обязанные по роду своей службы (работы) соблюдать определенные требования, из-за беспечности, легкомыслия, недисциплинированности нарушают их, причиняя огромный ущерб жизни, здоровью людей, окружающей среде. Поэтому уголовно-правовая реакция на совершение неосторожных преступлений вполне оправданна и социально необходима'.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Преступление признается совершенным с преступным легкомыслием</w:t>
      </w:r>
      <w:r>
        <w:rPr>
          <w:rFonts w:ascii="Times New Roman" w:eastAsia="Times New Roman" w:hAnsi="Times New Roman"/>
          <w:color w:val="000000"/>
          <w:sz w:val="24"/>
          <w:szCs w:val="24"/>
          <w:lang w:eastAsia="ru-RU"/>
        </w:rPr>
        <w:t>,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Интеллектуальный критерий преступного легкомыслия состоит </w:t>
      </w:r>
      <w:proofErr w:type="gramStart"/>
      <w:r>
        <w:rPr>
          <w:rFonts w:ascii="Times New Roman" w:eastAsia="Times New Roman" w:hAnsi="Times New Roman"/>
          <w:color w:val="000000"/>
          <w:sz w:val="24"/>
          <w:szCs w:val="24"/>
          <w:lang w:eastAsia="ru-RU"/>
        </w:rPr>
        <w:t>из</w:t>
      </w:r>
      <w:proofErr w:type="gramEnd"/>
      <w:r>
        <w:rPr>
          <w:rFonts w:ascii="Times New Roman" w:eastAsia="Times New Roman" w:hAnsi="Times New Roman"/>
          <w:color w:val="000000"/>
          <w:sz w:val="24"/>
          <w:szCs w:val="24"/>
          <w:lang w:eastAsia="ru-RU"/>
        </w:rPr>
        <w:t>:</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осознания виновным общественной опасности совершаемого действия (бездействия);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предвидения абстрактной возможности наступления общественно опасных последствий.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Абстрактное предвидение означает, что лицо сознает неправомерность своих действий, понимает (предвидит), что такие действия вообще, в принципе, могут повлечь за собой общественно опасные последствия, но считает невозможным их наступление в данном конкретном случае.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Волевой критерий</w:t>
      </w:r>
      <w:r>
        <w:rPr>
          <w:rFonts w:ascii="Times New Roman" w:eastAsia="Times New Roman" w:hAnsi="Times New Roman"/>
          <w:i/>
          <w:iCs/>
          <w:color w:val="000000"/>
          <w:sz w:val="24"/>
          <w:szCs w:val="24"/>
          <w:lang w:eastAsia="ru-RU"/>
        </w:rPr>
        <w:t> – л</w:t>
      </w:r>
      <w:r>
        <w:rPr>
          <w:rFonts w:ascii="Times New Roman" w:eastAsia="Times New Roman" w:hAnsi="Times New Roman"/>
          <w:color w:val="000000"/>
          <w:sz w:val="24"/>
          <w:szCs w:val="24"/>
          <w:lang w:eastAsia="ru-RU"/>
        </w:rPr>
        <w:t xml:space="preserve">ицо не желает наступления последствий, более того, стремится не допустить их с помощью каких-то реально существующих факторов (сил). Прежде </w:t>
      </w:r>
      <w:proofErr w:type="gramStart"/>
      <w:r>
        <w:rPr>
          <w:rFonts w:ascii="Times New Roman" w:eastAsia="Times New Roman" w:hAnsi="Times New Roman"/>
          <w:color w:val="000000"/>
          <w:sz w:val="24"/>
          <w:szCs w:val="24"/>
          <w:lang w:eastAsia="ru-RU"/>
        </w:rPr>
        <w:t>всего</w:t>
      </w:r>
      <w:proofErr w:type="gramEnd"/>
      <w:r>
        <w:rPr>
          <w:rFonts w:ascii="Times New Roman" w:eastAsia="Times New Roman" w:hAnsi="Times New Roman"/>
          <w:color w:val="000000"/>
          <w:sz w:val="24"/>
          <w:szCs w:val="24"/>
          <w:lang w:eastAsia="ru-RU"/>
        </w:rPr>
        <w:t xml:space="preserve"> виновный имеет в виду собственные личные качества – опыт, мастерство, силу, ловкость, профессионализм; далее – действия других лиц, механизмов, даже силы природы. Однако расчеты его оказываются легкомысленными, самонадеянными. Виновный либо не знает законов развития причинной связи между деянием и грозящими последствиями, либо, что чаще встречается в судебной практике по делам с этим видом вины, не учитывает каких-то привходящих обстоятельств, которые существенно меняют развитие причинной связи. Не срабатывают механизмы, не включаются силы, на которые рассчитывало лицо.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Преступная небрежность</w:t>
      </w:r>
      <w:r>
        <w:rPr>
          <w:rFonts w:ascii="Times New Roman" w:eastAsia="Times New Roman" w:hAnsi="Times New Roman"/>
          <w:color w:val="000000"/>
          <w:sz w:val="24"/>
          <w:szCs w:val="24"/>
          <w:lang w:eastAsia="ru-RU"/>
        </w:rPr>
        <w:t xml:space="preserve"> как вид неосторожной вины в законе характеризуется тем, что лицо не предвидит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их предвидеть. Таким образом, интеллектуальный критерий состоит в том, что лицо не сознает общественной опасности совершаемых им действий (бездействия). Происходит это потому, что оно не </w:t>
      </w:r>
      <w:r>
        <w:rPr>
          <w:rFonts w:ascii="Times New Roman" w:eastAsia="Times New Roman" w:hAnsi="Times New Roman"/>
          <w:color w:val="000000"/>
          <w:sz w:val="24"/>
          <w:szCs w:val="24"/>
          <w:lang w:eastAsia="ru-RU"/>
        </w:rPr>
        <w:lastRenderedPageBreak/>
        <w:t>намеревается совершать преступление. Оно нарушает какие-либо нормы, запреты (строительные нормы, правила обращения с оружием, спортивными снарядами, санитарно-эпидемиологические правила) либо всем понятные житейские правила предосторожности. Отсюда – лицо не предвидит общественно опасных последствий своего деяния, причем непредвидение вовсе не означает отсутствия всякого психического отношения к происходящему, а представляет особую форму этого отношения. Непредвидение последствий при небрежности свидетельствует о пренебрежении лица к требованиям закона, правилам общежития, интересам других лиц.</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Волевой критерий – лицо при необходимой внимательности и предусмотрительности должно было и могло предвидеть эти последствия. По существу лицо, действующее с преступной небрежностью, упрекают за то, что оно, имея реальную возможность предвидеть общественно опасные последствия своих действий, не проявляет должной внимательности, осмотрительности, заботы, направленной на то, чтобы не допустить общественно опасные последствия.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Обязанность предвидеть последствия своих поступков теоретически является характерным признаком для всех дееспособных здравомыслящих людей. Вопрос о возможности человека сознавать факт нарушения им каких-то правил и предвидеть наступившие в результате этого общественно опасные последствия должен решаться с учетом конкретной обстановки и индивидуальных особенностей лица, привлекаемого к уголовной ответственности. В соответствии с этим в законе и науке уголовного права выделяются два критерия преступной небрежности – объективный и субъективный.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Интеллектуальный критерий: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 легкомыслии лицо осознает общественно опасный характер своих действий, тогда как при небрежности – нет;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 легкомыслии лицо предвидит абстрактную возможность наступления последствий, а при небрежности – не предвидит, однако должно (объективный критерий) и могло (субъективный критерий) их предвидеть.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Волевой критерий в легкомыслии – характеризуется легкомысленным расчетом на предотвращение преступных последствий, основанном на реальных жизненных обстоятельствах, при небрежности – непроявлением должного напряжения психических процессов, которое не позволяет ему предвидеть последствия своего поведения.</w:t>
      </w:r>
    </w:p>
    <w:p w:rsidR="0034652E" w:rsidRDefault="0034652E" w:rsidP="0034652E">
      <w:pPr>
        <w:shd w:val="clear" w:color="auto" w:fill="FFFFFF"/>
        <w:spacing w:after="0"/>
        <w:jc w:val="both"/>
        <w:outlineLvl w:val="1"/>
        <w:rPr>
          <w:rFonts w:ascii="Times New Roman" w:eastAsia="Times New Roman" w:hAnsi="Times New Roman"/>
          <w:b/>
          <w:bCs/>
          <w:caps/>
          <w:color w:val="000000"/>
          <w:sz w:val="24"/>
          <w:szCs w:val="24"/>
          <w:lang w:eastAsia="ru-RU"/>
        </w:rPr>
      </w:pPr>
    </w:p>
    <w:p w:rsidR="0034652E" w:rsidRDefault="0034652E" w:rsidP="0034652E">
      <w:pPr>
        <w:shd w:val="clear" w:color="auto" w:fill="FFFFFF"/>
        <w:spacing w:after="0"/>
        <w:jc w:val="center"/>
        <w:outlineLvl w:val="1"/>
        <w:rPr>
          <w:rFonts w:ascii="Times New Roman" w:eastAsia="Times New Roman" w:hAnsi="Times New Roman"/>
          <w:b/>
          <w:bCs/>
          <w:caps/>
          <w:color w:val="000000"/>
          <w:sz w:val="24"/>
          <w:szCs w:val="24"/>
          <w:lang w:eastAsia="ru-RU"/>
        </w:rPr>
      </w:pPr>
      <w:r>
        <w:rPr>
          <w:rFonts w:ascii="Times New Roman" w:eastAsia="Times New Roman" w:hAnsi="Times New Roman"/>
          <w:b/>
          <w:bCs/>
          <w:caps/>
          <w:color w:val="000000"/>
          <w:sz w:val="24"/>
          <w:szCs w:val="24"/>
          <w:lang w:eastAsia="ru-RU"/>
        </w:rPr>
        <w:t>ПОНЯТИЕ И ВИДЫ НАКАЗАНИЯ</w:t>
      </w:r>
    </w:p>
    <w:p w:rsidR="0034652E" w:rsidRDefault="0034652E" w:rsidP="0034652E">
      <w:pPr>
        <w:shd w:val="clear" w:color="auto" w:fill="FFFFFF"/>
        <w:spacing w:after="0"/>
        <w:jc w:val="both"/>
        <w:outlineLvl w:val="1"/>
        <w:rPr>
          <w:rFonts w:ascii="Times New Roman" w:eastAsia="Times New Roman" w:hAnsi="Times New Roman"/>
          <w:b/>
          <w:bCs/>
          <w:caps/>
          <w:color w:val="000000"/>
          <w:sz w:val="24"/>
          <w:szCs w:val="24"/>
          <w:lang w:eastAsia="ru-RU"/>
        </w:rPr>
      </w:pP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Наказание является мерой государственного принуждения, применяемой к виновному в совершении преступления лицу по приговору суда. Принуждение выступает средством обеспечения соблюдения норм уголовного права и обеспечивается силой государственной власти. Только суд в приговоре, объявляемом от имени государства, может назначить наказание за совершенное преступление после того, как виновность конкретного лица будет установлена в ходе судебного разбирательства. Этот принцип является конституционным (ст. 49, 118 Конституции РФ) и означает, что при отсутствии обвинительного приговора суда никто не может быть подвергнут уголовному наказанию. Приговор суда, вступивший в законную силу, является общеобязательным и подлежит исполнению на всей территории Российской Федерации. Приговор суда выражает отрицательную оценку и совершенного деяния, и виновного лица со стороны государства.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Наказание может назначаться только лицу, виновному в совершении конкретного преступления. Конкретные составы преступлений содержатся только в Уголовном кодексе РФ, а все новые законы, предусматривающие уголовную ответственность, подлежат включению в УК РФ. Виновность является одним из признаков преступления, а принцип ответственности за вину стал одним из его принципов уголовного права. Без вины невозможно назначение наказания, и если суд не установит вину конкретного лица в совершении конкретного преступления, то такое лицо не может быть подвергнуто наказанию.</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своему содержанию наказание выражается в предусмотренных УК РФ лишении или ограничении прав и свобод осужденного лица, поскольку иным образом оказать принудительное воздействие на это лицо невозможно. Осужденный может быть ограничен в физической свободе, трудовых правах, материальных благах, включая получаемую заработную плату. За тяжкие преступления осужденный может быть лишен свободы на длительный срок, а за особо тяжкие преступления – пожизненно или даже лишен жизни. В различных видах наказания различен и их репрессивный потенциал, прямо зависящий от характера тех прав и свобод, которых может быть лишен осужденный.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Наказание имеет своими целями: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восстановление социальной справедливости,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исправление осужденного;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предупреждение совершения новых преступлений.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Поскольку совершенное преступление нарушает социальную справедливость, у государства появляется право наказать виновное в этом лицо. В основе этого права лежит поведение лица, способного выбирать варианты своего поведения и выбравшего поведение, нарушающее предписания уголовного закона. Именно поэтому наказание выступает в качестве «платы» за совершенное преступление, размер которой зависит от тяжести последнего. Так, совершивший кражу в небольших размерах не может быть наказан так же сурово, как убивший за деньги. Иной подход не будет способствовать восстановлению социальной справедливости, так как не является справедливым сам по себе. Реализуя свое право наказать преступника и тем самым восстановить нарушенную его деянием социальную справедливость, государство одновременно поддерживает авторитет уголовного закона и воспитывает уважение к нему.</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Цель исправления осужденного состоит в таком изменении его личности, при котором он становится безвредным для общества и возвращается в это общество гражданином, не нарушающим уголовный закон и уважающим правила человеческого общежития. Для наказаний, не связанных с лишением свободы, цель исправления зачастую достигается самим фактом их применения. </w:t>
      </w:r>
      <w:proofErr w:type="gramStart"/>
      <w:r>
        <w:rPr>
          <w:rFonts w:ascii="Times New Roman" w:eastAsia="Times New Roman" w:hAnsi="Times New Roman"/>
          <w:color w:val="000000"/>
          <w:sz w:val="24"/>
          <w:szCs w:val="24"/>
          <w:lang w:eastAsia="ru-RU"/>
        </w:rPr>
        <w:t>Для лишения свободы требуется применение определенных мероприятий – установление режима отбывания наказания, привлечение осужденного к полезному труду, общеобразовательное и профессиональное обучение и т. п. При этом если цель исправления ставится перед наказанием в уголовном законе, то у осужденного появляется право на получение помощи, направленной на приспособление его к нормальной жизни, и на нахождение в таких условиях при отбывании наказания, которые бы</w:t>
      </w:r>
      <w:proofErr w:type="gramEnd"/>
      <w:r>
        <w:rPr>
          <w:rFonts w:ascii="Times New Roman" w:eastAsia="Times New Roman" w:hAnsi="Times New Roman"/>
          <w:color w:val="000000"/>
          <w:sz w:val="24"/>
          <w:szCs w:val="24"/>
          <w:lang w:eastAsia="ru-RU"/>
        </w:rPr>
        <w:t xml:space="preserve"> не усугубляли его отрыв от общества и закрепление отрицательных свойств его личности.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Цель предупреждения совершения новых преступлений по своему содержанию состоит из предупреждения таких преступлений со стороны лиц, их не совершавших </w:t>
      </w:r>
      <w:r>
        <w:rPr>
          <w:rFonts w:ascii="Times New Roman" w:eastAsia="Times New Roman" w:hAnsi="Times New Roman"/>
          <w:color w:val="000000"/>
          <w:sz w:val="24"/>
          <w:szCs w:val="24"/>
          <w:lang w:eastAsia="ru-RU"/>
        </w:rPr>
        <w:lastRenderedPageBreak/>
        <w:t>(общее предупреждение) и со стороны самих осужденных (специальное предупреждение). Общепредупредительное воздействие наказания проявляется, во-первых, в самом факте издания уголовного закона и в установлении в нем конкретных наказаний за конкретные общественно опасные деяния, а во-вторых, в назначении конкретного наказания конкретному лицу, виновному в совершении преступления.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первом случае законодатель сообщает, что определенное поведение нежелательно и граждане должны избегать совершения определенных деяний (воспитательное и формирующее привычку к избеганию определенного поведения воздействие). При этом для нарушителей установлено наказание, угроза которого рассматривается как контрмотив для неустойчивых лиц. Таким образом, цель общего предупреждения преступлений достигается путем устрашения неустойчивых граждан и подкрепления намерений не совершать преступления для всех иных членов общества. Кроме того, назначение конкретного наказания конкретному виновному лицу также оказывает психологическое мотивационное воздействие, направленное на несовершение преступлений, показывая, что закон не бездействует и нарушенная справедливость будет восстановлена.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Специальное предупреждение направлено на предупреждение совершения новых преступлений лицами, уже их совершившими, т. е. осужденными. Эта цель наказания достигается применением наказания, а также использованием в процессе его отбывания соответствующих, в том числе и воспитательных, мероприятий, предусмотренных уголовно-исполнительным законодательством. Для достижения этой цели также важна быстрота реакции государства на совершенное лицом преступление. Неизбежность наказания и быстрота его применения являются более эффективными для цели специальной превенции, чем суровость наказания.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Видами наказаний в соответствии со ст. 44 УК РФ, являются: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штраф;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лишение права занимать определенные должности или заниматься определенной деятельностью;</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лишение специального, воинского или почетного звания, классного чина и государственных наград;</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обязательные работы;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исправительные работы;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ограничение по военной службе;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ограничение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арест;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содержание в дисциплинарной воинской части;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лишение свободы на определенный срок;</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пожизненное лишение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смертная казнь.</w:t>
      </w:r>
    </w:p>
    <w:p w:rsidR="0034652E" w:rsidRDefault="0034652E" w:rsidP="0034652E">
      <w:pPr>
        <w:spacing w:after="0"/>
        <w:jc w:val="both"/>
        <w:rPr>
          <w:rFonts w:ascii="Times New Roman" w:eastAsia="Times New Roman" w:hAnsi="Times New Roman"/>
          <w:sz w:val="24"/>
          <w:szCs w:val="24"/>
          <w:lang w:eastAsia="ru-RU"/>
        </w:rPr>
      </w:pP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УК РФ предусматривает различные по своей строгости, характеру и мерам воздействия на осужденного виды наказаний. Разнообразие видов наказаний дает возможность суду учесть тяжесть совершенного преступления, опасность лица, его совершившего, и назначить осужденному справедливое наказание, максимально способствующее как его исправлению, так и восстановлению социальной справедливости и предупреждению новых преступлений.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Штраф – </w:t>
      </w:r>
      <w:r>
        <w:rPr>
          <w:rFonts w:ascii="Times New Roman" w:eastAsia="Times New Roman" w:hAnsi="Times New Roman"/>
          <w:color w:val="000000"/>
          <w:sz w:val="24"/>
          <w:szCs w:val="24"/>
          <w:lang w:eastAsia="ru-RU"/>
        </w:rPr>
        <w:t xml:space="preserve">это денежное взыскание, назначаемое в пределах, предусмотренных УК РФ, в размере, соответствующем определенному количеству минимальных </w:t>
      </w:r>
      <w:proofErr w:type="gramStart"/>
      <w:r>
        <w:rPr>
          <w:rFonts w:ascii="Times New Roman" w:eastAsia="Times New Roman" w:hAnsi="Times New Roman"/>
          <w:color w:val="000000"/>
          <w:sz w:val="24"/>
          <w:szCs w:val="24"/>
          <w:lang w:eastAsia="ru-RU"/>
        </w:rPr>
        <w:t>размеров оплаты труда</w:t>
      </w:r>
      <w:proofErr w:type="gramEnd"/>
      <w:r>
        <w:rPr>
          <w:rFonts w:ascii="Times New Roman" w:eastAsia="Times New Roman" w:hAnsi="Times New Roman"/>
          <w:color w:val="000000"/>
          <w:sz w:val="24"/>
          <w:szCs w:val="24"/>
          <w:lang w:eastAsia="ru-RU"/>
        </w:rPr>
        <w:t>, установленных законодательством Российской Федерации на момент назначения наказания, либо в размере заработной платы или иного дохода осужденного за определенный период.</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Штраф устанавливается в размере от двух тысяч пятисот до одного миллиона рублей или в размере заработной платы или иного дохода осужденного за период от двух недель до пяти лет. Штраф в размере от пятисот тысяч рублей или в размере заработной платы или иного дохода осужденного за период свыше трех лет может назначаться только за тяжкие и особо тяжкие преступления в случаях, специально предусмотренных соответствующими статьями Особенной части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Размер штрафа определяется судом с учетом тяжести совершенного преступления и имущественного положения осужденного и его семьи, а также с учетом возможности </w:t>
      </w:r>
      <w:proofErr w:type="gramStart"/>
      <w:r>
        <w:rPr>
          <w:rFonts w:ascii="Times New Roman" w:eastAsia="Times New Roman" w:hAnsi="Times New Roman"/>
          <w:color w:val="000000"/>
          <w:sz w:val="24"/>
          <w:szCs w:val="24"/>
          <w:lang w:eastAsia="ru-RU"/>
        </w:rPr>
        <w:t>получения</w:t>
      </w:r>
      <w:proofErr w:type="gramEnd"/>
      <w:r>
        <w:rPr>
          <w:rFonts w:ascii="Times New Roman" w:eastAsia="Times New Roman" w:hAnsi="Times New Roman"/>
          <w:color w:val="000000"/>
          <w:sz w:val="24"/>
          <w:szCs w:val="24"/>
          <w:lang w:eastAsia="ru-RU"/>
        </w:rPr>
        <w:t xml:space="preserve"> осужденным заработной платы или иного дохода. С учетом тех же обстоятельств суд может назначить штраф с рассрочкой выплаты определенными частями на срок до трех лет.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Штраф в качестве дополнительного вида наказания может назначаться только в случаях, предусмотренных соответствующими статьями Особенной части УК РФ.</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злостного уклонения от уплаты штрафа он заменяется обязательными работами, исправительными работами или арестом соответственно размеру назначенного штрафа в пределах, предусмотренных УК РФ для этих видов наказаний.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Лишение права занимать определенные должности или заниматься определенной деятельностью </w:t>
      </w:r>
      <w:r>
        <w:rPr>
          <w:rFonts w:ascii="Times New Roman" w:eastAsia="Times New Roman" w:hAnsi="Times New Roman"/>
          <w:color w:val="000000"/>
          <w:sz w:val="24"/>
          <w:szCs w:val="24"/>
          <w:lang w:eastAsia="ru-RU"/>
        </w:rPr>
        <w:t>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 Лишение права занимать определенные должности состоит в прекращении вследствие обвинительного приговора и назначения указанного наказания трудового договора с осужденным администрацией предприятия, учреждения или организации (в равной мере государственного, общественного или частного) и внесении в трудовую книжку осужденного записи о том, на каком основании, на какой срок он лишается определенной должности. Суд в приговоре должен конкретно указать, какие должности он лишен права занимать (например, связанные с распоряжением денежными или иными материальными ценностями, с воспитанием детей, занятием медицинской деятельностью и т. д.). Лишение права заниматься определенной деятельностью есть запрещение по приговору суда осужденному работать в какой-либо сфере по определенной специальности. Лишение и того и другого права применяется в тех случаях, когда по характеру совершенного виновным преступления суд считает невозможным занятие осужденным определенной должности или определенной деятельностью. Карательное свойство этого вида наказания заключается в том, что лишает осужденного его субъективного права на свободный выбор должности, определенных занятий в течение времени, указанного в приговоре. Кроме того, лишение права занимать определенные должности или заниматься определенной деятельностью может привести к утрате или ограничению законных льгот и преимуществ, связанных с прежней должностью или деятельностью осужденного, может повлечь перерыв специального трудового стажа, наконец, может привести к понижению размера его заработка.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Лишение права занимать определенные должности или заниматься определенной деятельностью устанавливается на срок от одного года до пяти лет в качестве основного вида наказания и на срок от шести месяцев до трех лет в качестве дополнительного вида наказания.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УК РФ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w:t>
      </w:r>
      <w:proofErr w:type="gramEnd"/>
      <w:r>
        <w:rPr>
          <w:rFonts w:ascii="Times New Roman" w:eastAsia="Times New Roman" w:hAnsi="Times New Roman"/>
          <w:color w:val="000000"/>
          <w:sz w:val="24"/>
          <w:szCs w:val="24"/>
          <w:lang w:eastAsia="ru-RU"/>
        </w:rPr>
        <w:t xml:space="preserve"> определенной деятельностью.</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назначения этого вида наказания в качестве дополнительного к обязательным работам, исправительным работам, а также при условном осуждении его срок исчисляется с момента вступления приговора суда в законную силу. В случае назначения лишения права занимать определенные должности или заниматься определенной деятельностью в качестве дополнительного вида наказания к ограничению свободы, аресту, содержанию в дисциплинарной воинской части, лишению свободы оно распространяется на все время отбывания указанных основных видов наказаний, но при этом его срок исчисляется с момента их отбытия.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Лишение специального, воинского или почетного звания, классного чина и государственных наград</w:t>
      </w:r>
      <w:r>
        <w:rPr>
          <w:rFonts w:ascii="Times New Roman" w:eastAsia="Times New Roman" w:hAnsi="Times New Roman"/>
          <w:color w:val="000000"/>
          <w:sz w:val="24"/>
          <w:szCs w:val="24"/>
          <w:lang w:eastAsia="ru-RU"/>
        </w:rPr>
        <w:t> состоит в лишении осужденного специального, воинского или почетного звания, классного чина и государственных наград за совершение тяжкого или особо тяжкого преступления с учетом личности виновного.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Карательное свойство этого наказания проявляется в моральном воздействии на осужденного и лишении его возможных преимуществ и льгот, установленных для лиц, имеющих воинские, специальные или почетные звания.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Воинские звания – это звания, принятые в Вооруженных Силах Российской Федерации, других войсках (например, пограничных), органах внешней разведки, федеральных органах службы безопасности, установленные ФЗ «О воинской обязанности и военной службе» (рядовой, матрос, ефрейтор, сержант, старшина, прапорщик, лейтенант, старший лейтенант, капитан, майор и т. д.).</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Специальными являются звания, присваиваемые работникам органов внутренних дел, дипломатической, таможенной, налоговой службы и т. д. К почетным званиям относятся: заслуженный или народный артист, народный учитель, заслуженный деятель науки Российской Федерации и др. Классными чинами являются таковые, присваиваемые государственным служащим, занимающим государственные должности, – действительный государственный советник Российской Федерации, государственный советник 1, 2 и 3-го класса, советник государственной службы 1, 2 и</w:t>
      </w:r>
      <w:proofErr w:type="gramEnd"/>
      <w:r>
        <w:rPr>
          <w:rFonts w:ascii="Times New Roman" w:eastAsia="Times New Roman" w:hAnsi="Times New Roman"/>
          <w:color w:val="000000"/>
          <w:sz w:val="24"/>
          <w:szCs w:val="24"/>
          <w:lang w:eastAsia="ru-RU"/>
        </w:rPr>
        <w:t xml:space="preserve"> 3-го класса и т. д.</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Государственными наградами Российской Федерации являются: звание Героя Российской Федерации, ордена (например, орден «За заслуги перед Отечеством», орден Мужества и др.), медали (например, «За отвагу», «За спасение погибавших»), знаки отличия Российской Федерации, почетные звания Российской Федерации.</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Обязательные работы</w:t>
      </w:r>
      <w:r>
        <w:rPr>
          <w:rFonts w:ascii="Times New Roman" w:eastAsia="Times New Roman" w:hAnsi="Times New Roman"/>
          <w:color w:val="000000"/>
          <w:sz w:val="24"/>
          <w:szCs w:val="24"/>
          <w:lang w:eastAsia="ru-RU"/>
        </w:rPr>
        <w:t xml:space="preserve"> заключаются в выполнении осужденным в свободное от основной работы или учебы время бесплатных общественно полезных работ, вид которых определяется органами местного самоуправления. Это могут быть работы по благоустройству городов и поселков, очистке улиц и площадей, уходу за больными, </w:t>
      </w:r>
      <w:r>
        <w:rPr>
          <w:rFonts w:ascii="Times New Roman" w:eastAsia="Times New Roman" w:hAnsi="Times New Roman"/>
          <w:color w:val="000000"/>
          <w:sz w:val="24"/>
          <w:szCs w:val="24"/>
          <w:lang w:eastAsia="ru-RU"/>
        </w:rPr>
        <w:lastRenderedPageBreak/>
        <w:t>погрузочно-разгрузочные и другие подобные работы, не требующие особой квалификации.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Обязательные работы устанавливаются на срок от шестидесяти до двухсот сорока часов и отбываются не свыше четырех часов в день.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злостного уклонения осужденного от отбывания обязательных работ они заменяются ограничением свободы или арестом. Злостным уклонением следует признавать случаи, когда оно продолжалось или повторялось после письменного предупреждения, сделанного органом, ведающим исполнением этого наказания, а также когда установлено, что осужденный скрылся с целью уклонения от отбывания наказания. При этом время, в течение которого осужденный отбывал обязательные работы, учитывается при определении срока ограничения свободы или ареста из расчета один день ограничения свободы или ареста за восемь часов обязательных работ.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Обязательные работы не назначаются лицам, признанным инвалидами первой или второй группы, беременным женщинам, женщинам, имеющим детей в возрасте до восьми лет, женщинам, достигшим пятидесятипятилетнего возраста, мужчинам, достигшим шестидесятилетнего возраста, а также военнослужащим, проходящим военную службу по призыву.</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Исправительные работы </w:t>
      </w:r>
      <w:r>
        <w:rPr>
          <w:rFonts w:ascii="Times New Roman" w:eastAsia="Times New Roman" w:hAnsi="Times New Roman"/>
          <w:color w:val="000000"/>
          <w:sz w:val="24"/>
          <w:szCs w:val="24"/>
          <w:lang w:eastAsia="ru-RU"/>
        </w:rPr>
        <w:t xml:space="preserve">заключаются в том, что из </w:t>
      </w:r>
      <w:proofErr w:type="gramStart"/>
      <w:r>
        <w:rPr>
          <w:rFonts w:ascii="Times New Roman" w:eastAsia="Times New Roman" w:hAnsi="Times New Roman"/>
          <w:color w:val="000000"/>
          <w:sz w:val="24"/>
          <w:szCs w:val="24"/>
          <w:lang w:eastAsia="ru-RU"/>
        </w:rPr>
        <w:t>заработка</w:t>
      </w:r>
      <w:proofErr w:type="gramEnd"/>
      <w:r>
        <w:rPr>
          <w:rFonts w:ascii="Times New Roman" w:eastAsia="Times New Roman" w:hAnsi="Times New Roman"/>
          <w:color w:val="000000"/>
          <w:sz w:val="24"/>
          <w:szCs w:val="24"/>
          <w:lang w:eastAsia="ru-RU"/>
        </w:rPr>
        <w:t xml:space="preserve">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 Они назначаются на срок от двух месяцев до двух лет и отбываются по месту работы осужденного.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В случае злостного уклонения от отбывания наказания лицом, осужденным к исправительным работам, суд может заменить неотбытое наказание ограничением свободы, арестом или лишением свободы из расчета один день ограничения свободы за один день исправительных работ, один день ареста за два дня исправительных работ или один день лишения свободы за три дня исправительных работ.</w:t>
      </w:r>
      <w:proofErr w:type="gramEnd"/>
      <w:r>
        <w:rPr>
          <w:rFonts w:ascii="Times New Roman" w:eastAsia="Times New Roman" w:hAnsi="Times New Roman"/>
          <w:color w:val="000000"/>
          <w:sz w:val="24"/>
          <w:szCs w:val="24"/>
          <w:lang w:eastAsia="ru-RU"/>
        </w:rPr>
        <w:t xml:space="preserve"> Уклонение признается злостным, если оно продолжалось или повторялось после письменного предупреждения, сделанного органом, ведающим исполнением исправительных работ, либо если установлено, что осужденный скрылся с целью уклонения от отбывания наказания.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
          <w:bCs/>
          <w:color w:val="000000"/>
          <w:sz w:val="24"/>
          <w:szCs w:val="24"/>
          <w:lang w:eastAsia="ru-RU"/>
        </w:rPr>
        <w:t>Ограничение по военной службе</w:t>
      </w:r>
      <w:r>
        <w:rPr>
          <w:rFonts w:ascii="Times New Roman" w:eastAsia="Times New Roman" w:hAnsi="Times New Roman"/>
          <w:color w:val="000000"/>
          <w:sz w:val="24"/>
          <w:szCs w:val="24"/>
          <w:lang w:eastAsia="ru-RU"/>
        </w:rPr>
        <w:t> назначается осужденным военнослужащим, проходящим военную службу по контракту, на срок от трех месяцев до двух лет в случаях, предусмотренных соответствующими статьями Особенной части УК РФ за совершение преступлений против военной службы, а также осужденным военнослужащим, проходящим военную службу по контракту, вместо исправительных работ, предусмотренных соответствующими статьями Особенной части УК РФ.</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Ограничение по военной службе является новым видом наказания, не известным прежнему уголовному законодательству Российской Федерации. Частично оно напоминает исправительные работы, к военнослужащим не применяемые. Введение этого вида наказания в систему наказаний обусловлено стремлением законодателя дать возможность военнослужащим, совершившим не тяжкие преступления, продолжать военную службу (особенно в случаях, когда речь идет о назначении наказания высококвалифицированным специалистам в той или иной области военного дела). Цели исправления таких военнослужащих и предупреждения ими совершения новых преступлений достигаются с применением указанного наказания, связанного с определенными лишениями и ограничением прав осужденного, но с отбыванием его в </w:t>
      </w:r>
      <w:r>
        <w:rPr>
          <w:rFonts w:ascii="Times New Roman" w:eastAsia="Times New Roman" w:hAnsi="Times New Roman"/>
          <w:color w:val="000000"/>
          <w:sz w:val="24"/>
          <w:szCs w:val="24"/>
          <w:lang w:eastAsia="ru-RU"/>
        </w:rPr>
        <w:lastRenderedPageBreak/>
        <w:t>сочетании с военной службой, выполнением им профессиональных военных обязанностей.</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Ограничение по военной службе заключается в том, что из денежного </w:t>
      </w:r>
      <w:proofErr w:type="gramStart"/>
      <w:r>
        <w:rPr>
          <w:rFonts w:ascii="Times New Roman" w:eastAsia="Times New Roman" w:hAnsi="Times New Roman"/>
          <w:color w:val="000000"/>
          <w:sz w:val="24"/>
          <w:szCs w:val="24"/>
          <w:lang w:eastAsia="ru-RU"/>
        </w:rPr>
        <w:t>содержания</w:t>
      </w:r>
      <w:proofErr w:type="gramEnd"/>
      <w:r>
        <w:rPr>
          <w:rFonts w:ascii="Times New Roman" w:eastAsia="Times New Roman" w:hAnsi="Times New Roman"/>
          <w:color w:val="000000"/>
          <w:sz w:val="24"/>
          <w:szCs w:val="24"/>
          <w:lang w:eastAsia="ru-RU"/>
        </w:rPr>
        <w:t xml:space="preserve"> осужденного к такому наказанию производится удержание в доход государства в размере, установленном приговором суда, но не свыше двадцати процентов. Во время отбывания наказания осужденный не может быть повышен в должности, воинском звании, а срок наказания не засчитывается в срок выслуги лет для присвоения очередного воинского звания.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Ограничение свободы</w:t>
      </w:r>
      <w:r>
        <w:rPr>
          <w:rFonts w:ascii="Times New Roman" w:eastAsia="Times New Roman" w:hAnsi="Times New Roman"/>
          <w:color w:val="000000"/>
          <w:sz w:val="24"/>
          <w:szCs w:val="24"/>
          <w:lang w:eastAsia="ru-RU"/>
        </w:rPr>
        <w:t> заключается в содержании осужденного, достигшего к моменту вынесения судом приговора восемнадцатилетнего возраста, в специальном учреждении без изоляции от общества, но в условиях осуществления за ним надзора. Содержание ограничительных мер и порядок их реализации предусматривается в уголовно-исполнительном законодательстве.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Ограничение свободы назначается: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лицам, осужденным за совершение умышленных преступлений и не имеющим судимости, – на срок от одного года до трех лет;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лицам, осужденным за преступления, совершенные по неосторожности, – на срок от одного года до пяти лет.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замены обязательных работ или исправительных работ ограничением свободы оно может быть назначено на срок менее одного года.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случае злостного уклонения от отбывания наказания лицом, осужденным к ограничению свободы, оно заменяется лишением свободы на срок ограничения свободы, назначенного приговором суда. При этом время отбытия ограничения свободы засчитывается в срок лишения свободы из расчета один день лишения свободы за один день ограничения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Ограничение свободы не назначается лицам, признанным инвалидами первой или второй группы, беременным женщинам, женщинам, имеющим детей в возрасте до восьми лет, женщинам, достигшим пятидесятипятилетнего возраста, мужчинам, достигшим шестидесятилетнего возраста, а также военнослужащим, проходящим военную службу по призыву.</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Арест </w:t>
      </w:r>
      <w:r>
        <w:rPr>
          <w:rFonts w:ascii="Times New Roman" w:eastAsia="Times New Roman" w:hAnsi="Times New Roman"/>
          <w:color w:val="000000"/>
          <w:sz w:val="24"/>
          <w:szCs w:val="24"/>
          <w:lang w:eastAsia="ru-RU"/>
        </w:rPr>
        <w:t xml:space="preserve">заключается в содержании осужденного в условиях строгой изоляции от общества и устанавливается на срок от одного до шести месяцев. Условия и порядок отбывания этого наказания определяются в уголовно-исполнительном законодательстве. </w:t>
      </w:r>
      <w:proofErr w:type="gramStart"/>
      <w:r>
        <w:rPr>
          <w:rFonts w:ascii="Times New Roman" w:eastAsia="Times New Roman" w:hAnsi="Times New Roman"/>
          <w:color w:val="000000"/>
          <w:sz w:val="24"/>
          <w:szCs w:val="24"/>
          <w:lang w:eastAsia="ru-RU"/>
        </w:rPr>
        <w:t>Арест может быть назначен не только в случае, когда он предусмотрен в качестве основного (обычно альтернативно) наказания в санкции статьи Особенной части УК РФ, предусматривающей ответственность за соответствующее преступление, но и в случае замены обязательных работ или исправительных работ (в случае злостного уклонения от их отбывания), а также (вместо лишения свободы) при назначении более мягкого наказания, чем предусмотрено за данное</w:t>
      </w:r>
      <w:proofErr w:type="gramEnd"/>
      <w:r>
        <w:rPr>
          <w:rFonts w:ascii="Times New Roman" w:eastAsia="Times New Roman" w:hAnsi="Times New Roman"/>
          <w:color w:val="000000"/>
          <w:sz w:val="24"/>
          <w:szCs w:val="24"/>
          <w:lang w:eastAsia="ru-RU"/>
        </w:rPr>
        <w:t xml:space="preserve"> преступление (ст. 64 УК РФ), и при замене неотбытой части наказания более мягким видом наказания (ст. 80 УК РФ). В этом случае обязательных работ или исправительных работ арестом он может быть назначен на срок менее одного месяца.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Арест как вид наказания отличается от лишения свободы не только своей продолжительностью, но и условиями его отбывания. Как отмечено в ст. 54 УК РФ, он отбывается в условиях строгой изоляции, т. е. в жестких условиях. Арест есть своего рода напоминание преступнику о том, что значит уголовное наказание, что за этим видом </w:t>
      </w:r>
      <w:r>
        <w:rPr>
          <w:rFonts w:ascii="Times New Roman" w:eastAsia="Times New Roman" w:hAnsi="Times New Roman"/>
          <w:color w:val="000000"/>
          <w:sz w:val="24"/>
          <w:szCs w:val="24"/>
          <w:lang w:eastAsia="ru-RU"/>
        </w:rPr>
        <w:lastRenderedPageBreak/>
        <w:t>наказания может последовать и длительное лишение свободы. Арест может применяться в отношении лиц, впервые совершивших не тяжкие преступления, которых незачем лишать свободы на срок более шести месяцев.</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Арест не назначается лицам, не достигшим к моменту вынесения судом приговора шестнадцатилетнего возраста, а также беременным женщинам и женщинам, имеющим детей в возрасте до четырнадцати лет. Военнослужащие отбывают арест на гауптвахте.</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Содержание в дисциплинарной воинской части </w:t>
      </w:r>
      <w:r>
        <w:rPr>
          <w:rFonts w:ascii="Times New Roman" w:eastAsia="Times New Roman" w:hAnsi="Times New Roman"/>
          <w:color w:val="000000"/>
          <w:sz w:val="24"/>
          <w:szCs w:val="24"/>
          <w:lang w:eastAsia="ru-RU"/>
        </w:rPr>
        <w:t xml:space="preserve">назначается военнослужащим, проходящим военную службу по призыву, а также военнослужащим, проходящим военную службу по контракту на должностях рядового и сержантского состава, если они на момент вынесения судом приговора не отслужили установленного законом срока службы по призыву. </w:t>
      </w:r>
      <w:proofErr w:type="gramStart"/>
      <w:r>
        <w:rPr>
          <w:rFonts w:ascii="Times New Roman" w:eastAsia="Times New Roman" w:hAnsi="Times New Roman"/>
          <w:color w:val="000000"/>
          <w:sz w:val="24"/>
          <w:szCs w:val="24"/>
          <w:lang w:eastAsia="ru-RU"/>
        </w:rPr>
        <w:t>Это наказание устанавливается на срок от трех месяцев до двух лет в случаях, предусмотренных соответствующими статьями Особенной части УК РФ за совершение преступлений против военной службы, а также в случаях, когда характер преступления и личность виновного свидетельствуют о возможности замены лишения свободы на срок не свыше двух лет содержанием осужденного в дисциплинарной воинской части на тот же срок.</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содержании в дисциплинарной воинской части вместо лишения свободы срок содержания в дисциплинарной воинской части определяется из расчета один день лишения свободы за один день содержания в дисциплинарной воинской части.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Применение этого наказания дает возможность военнослужащим, совершившим преступления небольшой тяжести, отбывать наказание, одновременно выполняя обязанности военной службы.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Лишение свободы</w:t>
      </w:r>
      <w:r>
        <w:rPr>
          <w:rFonts w:ascii="Times New Roman" w:eastAsia="Times New Roman" w:hAnsi="Times New Roman"/>
          <w:color w:val="000000"/>
          <w:sz w:val="24"/>
          <w:szCs w:val="24"/>
          <w:lang w:eastAsia="ru-RU"/>
        </w:rPr>
        <w:t> заключается в изоляции осужденного от общества путем направления его в колонию-поселение или помещения в воспительную колонию общего, строгого или особого режима либо в тюрьму. Лица, осужденные к лишению свободы, не достигшие к моменту вынесения судом приговора восемнадцатилетнего возраста, помещаются в воспитательные колонии общего или усиленного режима.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Лишение свободы сопряжено с возложением на осужденного </w:t>
      </w:r>
      <w:proofErr w:type="gramStart"/>
      <w:r>
        <w:rPr>
          <w:rFonts w:ascii="Times New Roman" w:eastAsia="Times New Roman" w:hAnsi="Times New Roman"/>
          <w:color w:val="000000"/>
          <w:sz w:val="24"/>
          <w:szCs w:val="24"/>
          <w:lang w:eastAsia="ru-RU"/>
        </w:rPr>
        <w:t>определенных</w:t>
      </w:r>
      <w:proofErr w:type="gramEnd"/>
      <w:r>
        <w:rPr>
          <w:rFonts w:ascii="Times New Roman" w:eastAsia="Times New Roman" w:hAnsi="Times New Roman"/>
          <w:color w:val="000000"/>
          <w:sz w:val="24"/>
          <w:szCs w:val="24"/>
          <w:lang w:eastAsia="ru-RU"/>
        </w:rPr>
        <w:t xml:space="preserve"> и достаточно серьезных правоограничений, существенно изменяющих правовой статус лица. Оно лишается права передвижения, ограничивается в распоряжении своим временем, в общении с друзьями и близкими и т. д. Правоограничение заключается также в ограничении возможности выбора вида трудовой деятельности, регламентации времени работы и отдыха. Это наказание предполагает и исправительно-трудовое воздействие на осужденного, осуществляемое посредством содержания его в условиях определенного режима, привлечения к труду, проведения с ним воспитательной работы.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Этот вид наказания применяется тогда, когда, исходя из тяжести совершенного преступления и личности виновного, для достижения целей наказания (в особенности исправления осужденного) необходима его изоляция от общества. Верховный Суд РФ ориентирует суды на необходимость применения к лицам, впервые совершившим преступления, не представляющие большой общественной опасности, вместо кратких сроков лишения свободы наказаний, не связанных с изоляцией осужденного от общества. В соответствии с уголовно-процессуальным законодательством суд в обвинительном приговоре обязан мотивировать назначение наказания в виде лишения свободы, если санкция уголовного закона предусматривает и другие наказания, не связанные с лишением свободы.</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Лишение свободы устанавливается на срок от двух месяцев до двадцати лет. В случае частичного или полного сложения сроков лишения свободы при назначении наказаний по совокупности преступлений максимальный срок лишения свободы не может быть более двадцати пяти лет, а по совокупности приговоров – более тридцати лет.</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Тяжесть наказания в виде лишения свободы определяется видом исправительного учреждения, в котором осужденные отбывают этот вид наказания. В свою очередь, вид исправительного учреждения зависит от тяжести совершенного осужденным преступления и данных, характеризующих личность виновного.</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Отбывание лишения свободы назначается: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лицам, осужденным за преступления, совершенные по неосторожности, а также лицам, осужденным к лишению свободы за совершение умышленных преступлений небольшой и средней тяжести, ранее не отбывавшим лишение свободы, – в колониях-поселениях. С учетом обстоятельств совершения преступления и личности виновного суд может назначить указанным лицам отбывание наказания в исправительных колониях общего режима с указанием мотивов принятого решения;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мужчинам, осужденным к лишению свободы за совершение тяжких преступлений, ранее не отбывавшим лишение свободы, а также женщинам, осужденным к лишению свободы за совершение тяжких и особо тяжких преступлений, в том числе при любом виде рецидива, – в исправительных колониях общего режима;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мужчинам, осужденным к лишению свободы за совершение особо тяжких преступлений, ранее не отбывавшим лишение свободы, а также при рецидиве или опасном рецидиве преступлений, если осужденный ранее отбывал лишение свободы, – в исправительных колониях строгого режима;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мужчинам, осужденным к пожизненному лишению свободы, а также при особо опасном рецидиве преступлений – в исправительных колониях особого режима.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Мужчинам, осужденным к лишению свободы за совершение особо тяжких преступлений на срок свыше пяти лет, а также при особо опасном рецидиве преступлений отбывание части срока наказания может быть назначено в тюрьме, при этом суд засчитывает время содержания осужденного под стражей до вступления в законную силу обвинительного приговора в срок отбывания наказания в тюрьме.</w:t>
      </w:r>
      <w:proofErr w:type="gramEnd"/>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Наиболее строгим (суровым) видом лишения свободы является его отбывание в тюрьме (покамерное размещение осужденных, недопущение общения с осужденными, находящимися в других камерах, большие ограничения в материально-бытовых условиях – передачи, посылки, право расходования денег и т. д.). Неодинаковым является и объем ограничений в исправительных колониях. Менее строгий он в колониях общего режима. Более </w:t>
      </w:r>
      <w:proofErr w:type="gramStart"/>
      <w:r>
        <w:rPr>
          <w:rFonts w:ascii="Times New Roman" w:eastAsia="Times New Roman" w:hAnsi="Times New Roman"/>
          <w:color w:val="000000"/>
          <w:sz w:val="24"/>
          <w:szCs w:val="24"/>
          <w:lang w:eastAsia="ru-RU"/>
        </w:rPr>
        <w:t>строгий</w:t>
      </w:r>
      <w:proofErr w:type="gramEnd"/>
      <w:r>
        <w:rPr>
          <w:rFonts w:ascii="Times New Roman" w:eastAsia="Times New Roman" w:hAnsi="Times New Roman"/>
          <w:color w:val="000000"/>
          <w:sz w:val="24"/>
          <w:szCs w:val="24"/>
          <w:lang w:eastAsia="ru-RU"/>
        </w:rPr>
        <w:t xml:space="preserve"> – в колониях строгого режима, в колониях особого режима – по ряду элементов приближается к тюремному. Наиболее </w:t>
      </w:r>
      <w:proofErr w:type="gramStart"/>
      <w:r>
        <w:rPr>
          <w:rFonts w:ascii="Times New Roman" w:eastAsia="Times New Roman" w:hAnsi="Times New Roman"/>
          <w:color w:val="000000"/>
          <w:sz w:val="24"/>
          <w:szCs w:val="24"/>
          <w:lang w:eastAsia="ru-RU"/>
        </w:rPr>
        <w:t>ограниченный</w:t>
      </w:r>
      <w:proofErr w:type="gramEnd"/>
      <w:r>
        <w:rPr>
          <w:rFonts w:ascii="Times New Roman" w:eastAsia="Times New Roman" w:hAnsi="Times New Roman"/>
          <w:color w:val="000000"/>
          <w:sz w:val="24"/>
          <w:szCs w:val="24"/>
          <w:lang w:eastAsia="ru-RU"/>
        </w:rPr>
        <w:t xml:space="preserve"> крут правоограничений установлен в воспитательных колониях (в особенности общего режима). Несовершеннолетние преступники в большем объеме пользуются правом на получение посылок и передач, на свидания. Им должны обеспечиваться благоприятные условия для продолжения общего и профессионального образования.</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Изменение вида исправительного учреждения, назначенного приговором, производится судом в соответствии с уголовно-исполнительным законодательством Российской Федерации.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Пожизненное лишение свободы</w:t>
      </w:r>
      <w:r>
        <w:rPr>
          <w:rFonts w:ascii="Times New Roman" w:eastAsia="Times New Roman" w:hAnsi="Times New Roman"/>
          <w:color w:val="000000"/>
          <w:sz w:val="24"/>
          <w:szCs w:val="24"/>
          <w:lang w:eastAsia="ru-RU"/>
        </w:rPr>
        <w:t> устанавливается за совершение особо тяжких преступлений, посягающих на жизнь, а также за совершение особо тяжких преступлений против общественной безопасности.</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Пожизненное лишение свободы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Смертная казнь</w:t>
      </w:r>
      <w:r>
        <w:rPr>
          <w:rFonts w:ascii="Times New Roman" w:eastAsia="Times New Roman" w:hAnsi="Times New Roman"/>
          <w:color w:val="000000"/>
          <w:sz w:val="24"/>
          <w:szCs w:val="24"/>
          <w:lang w:eastAsia="ru-RU"/>
        </w:rPr>
        <w:t xml:space="preserve">, в силу ст. 59 УК РФ, </w:t>
      </w:r>
      <w:proofErr w:type="gramStart"/>
      <w:r>
        <w:rPr>
          <w:rFonts w:ascii="Times New Roman" w:eastAsia="Times New Roman" w:hAnsi="Times New Roman"/>
          <w:color w:val="000000"/>
          <w:sz w:val="24"/>
          <w:szCs w:val="24"/>
          <w:lang w:eastAsia="ru-RU"/>
        </w:rPr>
        <w:t>является исключительной мерой наказания может</w:t>
      </w:r>
      <w:proofErr w:type="gramEnd"/>
      <w:r>
        <w:rPr>
          <w:rFonts w:ascii="Times New Roman" w:eastAsia="Times New Roman" w:hAnsi="Times New Roman"/>
          <w:color w:val="000000"/>
          <w:sz w:val="24"/>
          <w:szCs w:val="24"/>
          <w:lang w:eastAsia="ru-RU"/>
        </w:rPr>
        <w:t xml:space="preserve"> быть установлена только за особо тяжкие преступления, посягающие на жизнь.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Статья 20 Конституции РФ устанавливает, что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Это конституционное положение развито и конкретизировано в ст. 59 Уголовного кодекса Российской Федерации. Часть 1 этой статьи констатирует, что смертная казнь как исключительная мера наказания может быть предусмотрена только за особо тяжкие преступления, посягающие на жизнь. В Особенной части УК РФ смертная казнь предусматривается за преступления, предусмотренные ст. 105, ч. 2 (убийство при отягчающих обстоятельствах), 277 (посягательство на жизнь государственного или общественного деятеля), 295 (посягательство на жизнь лица, осуществляющего правосудие или предварительное расследование), 317 (посягательство на жизнь сотрудника правоохранительного органа) и 357 (геноцид). Все они являются разновидностью особо тяжких преступлений, посягающих на жизнь.</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Смертная казнь не назначается женщинам, а также лицам, совершившим преступления в возрасте до восемнадцати лет, и мужчинам, достигшим к моменту вынесения судом приговора шестидесятипятилетнего возраста.</w:t>
      </w:r>
    </w:p>
    <w:p w:rsidR="0034652E" w:rsidRDefault="0034652E" w:rsidP="0034652E">
      <w:pPr>
        <w:shd w:val="clear" w:color="auto" w:fill="FFFFFF"/>
        <w:spacing w:after="0"/>
        <w:ind w:firstLine="48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Смертная казнь в порядке помилования может быть заменена пожизненным лишением свободы или лишением свободы на срок двадцать пять лет. Порядок исполнения смертной казни регламентируется в уголовно-исполнительном законодательстве.</w:t>
      </w:r>
    </w:p>
    <w:p w:rsidR="007C4B29" w:rsidRDefault="007C4B29">
      <w:bookmarkStart w:id="0" w:name="_GoBack"/>
      <w:bookmarkEnd w:id="0"/>
    </w:p>
    <w:sectPr w:rsidR="007C4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B7"/>
    <w:rsid w:val="001242A5"/>
    <w:rsid w:val="0034652E"/>
    <w:rsid w:val="007C4B29"/>
    <w:rsid w:val="00982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52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12406</Words>
  <Characters>70717</Characters>
  <Application>Microsoft Office Word</Application>
  <DocSecurity>0</DocSecurity>
  <Lines>589</Lines>
  <Paragraphs>165</Paragraphs>
  <ScaleCrop>false</ScaleCrop>
  <Company>SPecialiST RePack</Company>
  <LinksUpToDate>false</LinksUpToDate>
  <CharactersWithSpaces>82958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2020-11-24T03:43:00Z</dcterms:created>
  <dcterms:modified xsi:type="dcterms:W3CDTF">2020-11-24T03:43:00Z</dcterms:modified>
</cp:coreProperties>
</file>