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8F14FD" w:rsidRPr="008F14FD">
        <w:rPr>
          <w:rFonts w:ascii="Times New Roman" w:hAnsi="Times New Roman" w:cs="Times New Roman"/>
          <w:b/>
          <w:sz w:val="28"/>
          <w:szCs w:val="28"/>
        </w:rPr>
        <w:t xml:space="preserve">Почвенная </w:t>
      </w:r>
      <w:proofErr w:type="spellStart"/>
      <w:r w:rsidR="008F14FD" w:rsidRPr="008F14FD">
        <w:rPr>
          <w:rFonts w:ascii="Times New Roman" w:hAnsi="Times New Roman" w:cs="Times New Roman"/>
          <w:b/>
          <w:sz w:val="28"/>
          <w:szCs w:val="28"/>
        </w:rPr>
        <w:t>микромикробиология</w:t>
      </w:r>
      <w:proofErr w:type="spellEnd"/>
      <w:r w:rsidR="008F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70983" w:rsidRDefault="008F14FD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4FD">
        <w:rPr>
          <w:rFonts w:ascii="Times New Roman" w:hAnsi="Times New Roman" w:cs="Times New Roman"/>
          <w:sz w:val="28"/>
          <w:szCs w:val="28"/>
        </w:rPr>
        <w:t>Почвенные микроорганизмы, методы определения их состава и активности</w:t>
      </w:r>
      <w:r w:rsidR="00570983">
        <w:rPr>
          <w:rFonts w:ascii="Times New Roman" w:hAnsi="Times New Roman" w:cs="Times New Roman"/>
          <w:sz w:val="28"/>
          <w:szCs w:val="28"/>
        </w:rPr>
        <w:t>;</w:t>
      </w:r>
    </w:p>
    <w:p w:rsidR="00570983" w:rsidRDefault="008F14FD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микроорганизмов в почвообразовании и воспроизводстве плодородия почв</w:t>
      </w:r>
      <w:r w:rsidR="00570983">
        <w:rPr>
          <w:rFonts w:ascii="Times New Roman" w:hAnsi="Times New Roman" w:cs="Times New Roman"/>
          <w:sz w:val="28"/>
          <w:szCs w:val="28"/>
        </w:rPr>
        <w:t>;</w:t>
      </w:r>
    </w:p>
    <w:p w:rsidR="00570983" w:rsidRDefault="008F14FD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почвенные микроорганизмы</w:t>
      </w:r>
      <w:r w:rsidR="00570983">
        <w:rPr>
          <w:rFonts w:ascii="Times New Roman" w:hAnsi="Times New Roman" w:cs="Times New Roman"/>
          <w:sz w:val="28"/>
          <w:szCs w:val="28"/>
        </w:rPr>
        <w:t>.</w:t>
      </w:r>
    </w:p>
    <w:p w:rsidR="008154C3" w:rsidRDefault="008154C3" w:rsidP="00815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лабораторной работе</w:t>
      </w:r>
      <w:r w:rsidR="00D1030E">
        <w:rPr>
          <w:rFonts w:ascii="Times New Roman" w:hAnsi="Times New Roman" w:cs="Times New Roman"/>
          <w:sz w:val="28"/>
          <w:szCs w:val="28"/>
        </w:rPr>
        <w:t>: сделать конспект по указанной теме</w:t>
      </w:r>
    </w:p>
    <w:p w:rsidR="00B14A47" w:rsidRPr="00B14A47" w:rsidRDefault="00B14A47" w:rsidP="00B14A4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8,9</w:t>
      </w:r>
    </w:p>
    <w:p w:rsidR="00B14A47" w:rsidRPr="00B14A47" w:rsidRDefault="00B14A47" w:rsidP="00B14A4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Определение численности и разнообразия микроорганизмов в почвах различных типов методом посева. Освоение метода выделения чистой культуры 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методикой посева микрофлоры почвы различных типов, сделать посев, ознакомиться с методикой определения численности микроорганизмов, освоить метод выделения чистой культуры.</w:t>
      </w:r>
      <w:r w:rsidRPr="00B1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Формируемые компетенции – владеть 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культивирования микроорганизмов,  получения чистых культур, методами микробиологического контроля с/х сырья и продуктов переработки,  </w:t>
      </w:r>
      <w:r w:rsidRPr="00B14A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управлять микробиологической активностью почвы и сельскохозяйственной продукции при хранении и переработке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(ПК-5, ПК-12).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термостат, сушильный шкаф, технохимические весы, химические стаканы, стеклянные палочки, разновесы, электроплитка, стерильные пробирки, чашки Петри, колбы на 100 и 50 мл, пипетки на 1 мл, дистиллированная стерильная вода, почва различных типов,  питательная среда (МПА).</w:t>
      </w:r>
      <w:proofErr w:type="gramEnd"/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Взятие средней почвенной пробы и подготовка образца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Среднюю почвенную пробу получают смешиванием отдельных образцов, количество которых зависит от микрорельефа (ровный, волнистый, склон и т.д.) и площади. С площади 100 м</w:t>
      </w:r>
      <w:proofErr w:type="gramStart"/>
      <w:r w:rsidRPr="00B14A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брать пробу из 3 точек, с более 100 м</w:t>
      </w:r>
      <w:r w:rsidRPr="00B14A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пяти, с 1 га и более – из 15. При исследовании пашни пробы берут с глубины всего пахотного слоя, снимая верхний двухсантиметровый слой, при изучении микрофлоры почвенного профиля – по генетическим горизонтам (снизу вверх).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Почвенный образец берут стерильным буром, стерильной лопатой, ножом в заранее приготовленную широкогорлую стерильную банку, закрывающуюся корковой пробкой, обернутой стерильной ватой, либо в стерильные полиэтиленовые, либо пергаментные мешки. На пакеты, банки наклеивают этикетки с указанием места взятия пробы, горизонта и других сведений.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Почвенные образцы анализируют в первые сутки после взятия. Допускается хранение в холодном помещении (холодильнике) в течение 2 дней. Для большей однородности среднего образца, его тщательно перемешивают, вынимают корни растений, различные включения.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Количественный учет микроорганизмов в почве. 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Микроорганизмы в почве распределены неравномерно. Поэтому для их учета в этой среде взятые образцы смешивают в стерильной банке. Из средней пробы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переносят в колбу с 99 мл стерильной водопроводной воды (получается разведение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 разведения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переносят в пробирку с 9 мл стерильной водопроводной воды (получается разведение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т. д. Схема приготовления разведений: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+ 99 мл стерильной воды —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 мл разведения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 мл стерильной воды—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 мл разведения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 мл стерильной воды —10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1 мл разведения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 мл стерильной воды — 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последних разведений по 1 мл вносят в стерильные чашки, после чего заливают по 10-12 мл расплавленного и охлажденного до 45</w:t>
      </w:r>
      <w:proofErr w:type="gram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МПА, содержимое равномерно распределяют и оставляют на ровной поверхности. Чашки с застывшей средой переворачивают вверх дном и ставят в термостат. Через 3-4 дня подсчитывают выросшие колонии, умножают на разведение и определяют количество живых микроорганизмов в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сырой почвы.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пересчета на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сухой почвы ее высушивают до постоянной массы, устанавливают влажность и вносят поправку.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численности микробов в почве методом прямого счета. 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другими методами число микробов в почве можно определить прямым подсчетом их под микроскопом. Такие методы разработаны С. Н. Виноградским, Д. Г. Звягинцевым и другими исследователями. Метод прямого счета микробов под микроскопом, предложенный С. Н. Виноградским, сводится к следующему. Из средней пробы отвешивают </w:t>
      </w:r>
      <w:smartTag w:uri="urn:schemas-microsoft-com:office:smarttags" w:element="metricconverter">
        <w:smartTagPr>
          <w:attr w:name="ProductID" w:val="5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и вносят в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Эрленмейеровскую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колбу объемом 250 мл. Почву заливают 50 мл стерильной воды, встряхивают в течение 5 мин, после чего в течение 1 мин отстаивают. Из колбы стерильной пипеткой берут 0,01 мл суспензии и распределяют ее на площади 4 см</w:t>
      </w:r>
      <w:proofErr w:type="gram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предметного стекла (под стекло кладут очерченный квадрат такой же площади). После подсушивания препарат заливают тонким слоем 0,1%-ного водного раствора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вновь подсушивают, фиксируют 96 %-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этиловым спиртом в течение 10-20 мин и окрашивают 1-2 мин фуксином основным феноловым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Циля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другим красителем. Затем краситель сливают и смывают его путем погружения стекла до 5 раз в стакан с водой. Высушивают на воздухе. </w:t>
      </w:r>
      <w:proofErr w:type="gram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клеток подсчитывают под иммерсионным объективом микроскопа в 50-100 квадратах окулярной сетки, которую помещают на постоянную металлическую диафрагму между глазной и собирательной линзами окуляра.</w:t>
      </w:r>
      <w:proofErr w:type="gram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объективе Х90 и окуляре XI0 сторона клетки окулярной сетки равна </w:t>
      </w:r>
      <w:smartTag w:uri="urn:schemas-microsoft-com:office:smarttags" w:element="metricconverter">
        <w:smartTagPr>
          <w:attr w:name="ProductID" w:val="0,02 мм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0,02 мм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ее площадь 0,0004 мм</w:t>
      </w:r>
      <w:proofErr w:type="gram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Расчет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увеличении в 900 раз на площади в 1 см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вмещается 25·10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квадратов окулярной сетки (1 см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 мм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100 мм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0,0004= 25·10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микробов в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необходимо среднее количество клеток в одном квадрате окулярной сетки умножить еще на 1000, так как в 0,01 мл суспензии содержится </w:t>
      </w:r>
      <w:smartTag w:uri="urn:schemas-microsoft-com:office:smarttags" w:element="metricconverter">
        <w:smartTagPr>
          <w:attr w:name="ProductID" w:val="0,00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0,001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почвы. При наличии в квадрате окулярной сетки трех микробных клеток в </w:t>
      </w:r>
      <w:smartTag w:uri="urn:schemas-microsoft-com:office:smarttags" w:element="metricconverter">
        <w:smartTagPr>
          <w:attr w:name="ProductID" w:val="1 г"/>
        </w:smartTagPr>
        <w:r w:rsidRPr="00B14A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их будет 3·10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пяти - 5·10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Получение чистых культур. 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Чистой культурой микробов называют популяцию микроорганизмов одного вида, полученную из изолированной микробной колонии. Под микробной колонией подразумевается потомство бактерий, возникающее в результате размножения одной микробной клетки. Выделение чистой культуры микробов является обязательным этапом всякого бактериологического исследования. Чистая культура необходима для изучения морфологических,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культуральных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биохимических и антигенных свойств, по совокупности которых определяется видовая принадлежность исследуемого микроорганизма.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выделения чистых культур микробов из материалов, содержащих обильную смешанную микрофлору, предложено много различных методов. Наибольшее распространение получил метод механического разъединения микроорганизмов, находящихся в исследуемом материале, с целью получения изолированных колоний на поверхности или в глубине питательной среды. Очень широко применяются элективные питательные среды, стимулирующие развитие тех микроорганизмов, чистую культуру которых предполагается выделить. Некоторые виды микробов обладают высокой чувствительностью к воздействию определенных факторов внешней среды. Индивидуальная устойчивость микробов к тому или иному фактору была использована для разработки методов выделения чистых культур путем умерщвления сопутствующей микрофлоры. Этим способом производится выделение споровых форм микробов, устойчивых к действию высокой температуры, микобактерий туберкулеза, безразличных к действию </w:t>
      </w: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концентрированных растворов минеральных кислот. Для выделения бактерий в виде чистых культур известно сравнительно мало методов. Чаще всего это делают путем изолирования отдельных клеток на твердой питательной среде, используя метод посева штрихом. </w:t>
      </w:r>
    </w:p>
    <w:p w:rsidR="00B14A47" w:rsidRPr="00B14A47" w:rsidRDefault="00B14A47" w:rsidP="00B14A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чистой культуры обычно вырастают одинаковые колонии и при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микроскопировании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похожие клетки, в частности по размеру и окраске по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возможны исключения, например, колонии, вырастающие из чистой культуры, могут быть гладкие (S) и шероховатые (R). Кроме того, в чистых культурах различных микроорганизмов могут появиться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кокковидные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клетки, цисты и споры. Наконец, некоторые микроорганизмы проявляют </w:t>
      </w:r>
      <w:proofErr w:type="spellStart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грамвариабельность</w:t>
      </w:r>
      <w:proofErr w:type="spellEnd"/>
      <w:r w:rsidRPr="00B1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законспектировать методику отбора образцов почвы, приготовления почвенной суспензии методом разведения, получение чистой</w:t>
      </w:r>
      <w:r w:rsidRPr="00B14A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B14A47" w:rsidRPr="00B14A47" w:rsidRDefault="00B14A47" w:rsidP="00B14A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почвенные суспензии различных типов почв методом разведения, поставить в термостат, провести подсчет микроорганизмов в почвах различного типа методом прямого счета, данные записать в рабочую тетрадь.</w:t>
      </w:r>
    </w:p>
    <w:p w:rsidR="00B14A47" w:rsidRPr="00B14A47" w:rsidRDefault="00B14A47" w:rsidP="00B14A47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B14A47" w:rsidRPr="00B14A47" w:rsidRDefault="00B14A47" w:rsidP="00B14A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среде – почве, воде, воздухе – наиболее обильно представлены микроорганизмы?</w:t>
      </w:r>
    </w:p>
    <w:p w:rsidR="00B14A47" w:rsidRPr="00B14A47" w:rsidRDefault="00B14A47" w:rsidP="00B14A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методы изучения количественного состава микробов почвы вы знаете? </w:t>
      </w:r>
    </w:p>
    <w:p w:rsidR="00B14A47" w:rsidRPr="00B14A47" w:rsidRDefault="00B14A47" w:rsidP="00B14A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B1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технику получения чистой культуры,</w:t>
      </w:r>
      <w:r w:rsidRPr="00B14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4A4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чего их выделяют из объектов окружающей среды?</w:t>
      </w:r>
    </w:p>
    <w:p w:rsidR="00B14A47" w:rsidRPr="00B14A47" w:rsidRDefault="00B14A47" w:rsidP="00B14A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B14A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14A4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B14A4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Что такое накопительные культуры и как можно выделить накопительные культуры подвижных форм бактерий?</w:t>
      </w:r>
    </w:p>
    <w:p w:rsidR="00B14A47" w:rsidRDefault="00B14A47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4A47" w:rsidRDefault="00B14A47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A47" w:rsidRDefault="00B14A47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A47" w:rsidRDefault="00B14A47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1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51195D"/>
    <w:rsid w:val="00570983"/>
    <w:rsid w:val="008154C3"/>
    <w:rsid w:val="008F14FD"/>
    <w:rsid w:val="00941218"/>
    <w:rsid w:val="00B14A47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2020-11-05T00:31:00Z</dcterms:created>
  <dcterms:modified xsi:type="dcterms:W3CDTF">2020-11-19T03:06:00Z</dcterms:modified>
</cp:coreProperties>
</file>