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2876DC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</w:p>
    <w:p w:rsidR="00ED64BA" w:rsidRPr="00E87B86" w:rsidRDefault="002876DC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E87B86">
        <w:rPr>
          <w:rFonts w:ascii="Times New Roman" w:hAnsi="Times New Roman" w:cs="Times New Roman"/>
          <w:sz w:val="24"/>
          <w:szCs w:val="24"/>
        </w:rPr>
        <w:t>3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ЛПЗ на период 16.11</w:t>
      </w:r>
      <w:r w:rsidR="00E87B86">
        <w:rPr>
          <w:rFonts w:ascii="Times New Roman" w:hAnsi="Times New Roman" w:cs="Times New Roman"/>
          <w:b/>
          <w:sz w:val="24"/>
          <w:szCs w:val="24"/>
        </w:rPr>
        <w:t xml:space="preserve">-20.11.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8B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информационной образовательной среде вуза «Пчела» в ресурсе «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63F9">
        <w:rPr>
          <w:rFonts w:ascii="Times New Roman" w:hAnsi="Times New Roman" w:cs="Times New Roman"/>
          <w:sz w:val="24"/>
          <w:szCs w:val="24"/>
        </w:rPr>
        <w:t xml:space="preserve">по гиперссылке </w:t>
      </w:r>
      <w:hyperlink r:id="rId5" w:history="1">
        <w:r w:rsidR="008B63F9" w:rsidRPr="007C42DC">
          <w:rPr>
            <w:rStyle w:val="a3"/>
            <w:rFonts w:ascii="Times New Roman" w:hAnsi="Times New Roman" w:cs="Times New Roman"/>
            <w:sz w:val="24"/>
            <w:szCs w:val="24"/>
          </w:rPr>
          <w:t>https://e.lanbook.com/reader/book/146621/#1</w:t>
        </w:r>
      </w:hyperlink>
      <w:r w:rsidR="008B63F9">
        <w:rPr>
          <w:rFonts w:ascii="Times New Roman" w:hAnsi="Times New Roman" w:cs="Times New Roman"/>
          <w:sz w:val="24"/>
          <w:szCs w:val="24"/>
        </w:rPr>
        <w:t xml:space="preserve"> – с. 44 – конспект «Лесной </w:t>
      </w:r>
      <w:proofErr w:type="spellStart"/>
      <w:r w:rsidR="008B63F9"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 w:rsidR="008B63F9">
        <w:rPr>
          <w:rFonts w:ascii="Times New Roman" w:hAnsi="Times New Roman" w:cs="Times New Roman"/>
          <w:sz w:val="24"/>
          <w:szCs w:val="24"/>
        </w:rPr>
        <w:t xml:space="preserve">» до </w:t>
      </w:r>
      <w:bookmarkEnd w:id="0"/>
      <w:r w:rsidR="008B63F9">
        <w:rPr>
          <w:rFonts w:ascii="Times New Roman" w:hAnsi="Times New Roman" w:cs="Times New Roman"/>
          <w:sz w:val="24"/>
          <w:szCs w:val="24"/>
        </w:rPr>
        <w:t xml:space="preserve">«Морфологии древостоя».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190EA3" w:rsidRPr="00190EA3" w:rsidRDefault="00190EA3" w:rsidP="00190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A3">
        <w:rPr>
          <w:rFonts w:ascii="Times New Roman" w:hAnsi="Times New Roman" w:cs="Times New Roman"/>
          <w:sz w:val="24"/>
          <w:szCs w:val="24"/>
        </w:rPr>
        <w:t xml:space="preserve">Назовите важнейшие признаки светолюбивых древесных пород. Чем объясняется угнетенность подроста </w:t>
      </w:r>
      <w:proofErr w:type="gramStart"/>
      <w:r w:rsidRPr="00190EA3">
        <w:rPr>
          <w:rFonts w:ascii="Times New Roman" w:hAnsi="Times New Roman" w:cs="Times New Roman"/>
          <w:sz w:val="24"/>
          <w:szCs w:val="24"/>
        </w:rPr>
        <w:t>под пологом древостоев</w:t>
      </w:r>
      <w:proofErr w:type="gramEnd"/>
      <w:r w:rsidRPr="00190EA3">
        <w:rPr>
          <w:rFonts w:ascii="Times New Roman" w:hAnsi="Times New Roman" w:cs="Times New Roman"/>
          <w:sz w:val="24"/>
          <w:szCs w:val="24"/>
        </w:rPr>
        <w:t xml:space="preserve">? Перечислите возможные способы количественной оценки степени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светолюбия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 xml:space="preserve"> и назовите погрешности каждого из них. Почему ель второго яруса нужно осветлять постепенно? Назовите достоинства и недостатки редкой посадки деревьев и интенсивных рубок ухода в молодом возрасте. Какое сочетание древесных пород в лесной зоне можно рекомендовать для смешанных культур?</w:t>
      </w:r>
    </w:p>
    <w:p w:rsidR="00190EA3" w:rsidRPr="00190EA3" w:rsidRDefault="00190EA3" w:rsidP="00190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A3">
        <w:rPr>
          <w:rFonts w:ascii="Times New Roman" w:hAnsi="Times New Roman" w:cs="Times New Roman"/>
          <w:sz w:val="24"/>
          <w:szCs w:val="24"/>
        </w:rPr>
        <w:t xml:space="preserve">Какие отрицательные последствия для леса могут вызвать: летняя засуха, сильные повышения температуры в конце лета от среднегодовой нормы? На каких почвах и при каком напочвенном покрове больше опасность выжимания льдом? Каким образом можно уменьшить неблагоприятное колебание температуры почвы при: создании лесных культур; уходе за лесом; содействии естественному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лесовозобновлению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>; рубках для заготовки древесины? Какими показателями оценивается тепловой режим леса?</w:t>
      </w:r>
    </w:p>
    <w:p w:rsidR="00ED64BA" w:rsidRDefault="00190EA3" w:rsidP="00190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A3">
        <w:rPr>
          <w:rFonts w:ascii="Times New Roman" w:hAnsi="Times New Roman" w:cs="Times New Roman"/>
          <w:sz w:val="24"/>
          <w:szCs w:val="24"/>
        </w:rPr>
        <w:t xml:space="preserve">Напишите формулу водного баланса в лесу. Какие древесные породы больше пострадают от засухи: а) в древостоях с высокой или низкой полнотой; б) на свежих, мокрых или сухих почвах? В каких случаях и где почва под лесом промерзает глубже, чем на открытом месте? Почему в условиях Севера лес может расти при малом количестве осадков? Какими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лесоводственными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 xml:space="preserve"> мерами можно улучшить водный режим рек? Какими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лесоводственными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 xml:space="preserve"> мерами можно увеличить снегонакопление под пологом? Какие средства борьбы со снеговалом и снеголомом являются наиболее радикальными?</w:t>
      </w:r>
    </w:p>
    <w:p w:rsidR="00190EA3" w:rsidRDefault="00190EA3" w:rsidP="00190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A3" w:rsidRDefault="00190EA3" w:rsidP="00190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190EA3" w:rsidRDefault="00190EA3" w:rsidP="00190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A3" w:rsidRPr="00190EA3" w:rsidRDefault="00190EA3" w:rsidP="0019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A3">
        <w:rPr>
          <w:rFonts w:ascii="Times New Roman" w:hAnsi="Times New Roman" w:cs="Times New Roman"/>
          <w:sz w:val="24"/>
          <w:szCs w:val="24"/>
        </w:rPr>
        <w:t xml:space="preserve">Какие факторы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лесообразования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 xml:space="preserve">, по мнению Г.Ф. Морозова, должны быть положены в основу естественной классификации лесов? Дайте формулировку понятия типа леса как типа лесного биогеоценоза по В.Н. Сукачеву. Понятие «тип леса» в классификации П.С.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Погребняка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>.</w:t>
      </w:r>
    </w:p>
    <w:p w:rsidR="00190EA3" w:rsidRPr="00190EA3" w:rsidRDefault="00190EA3" w:rsidP="0019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A3">
        <w:rPr>
          <w:rFonts w:ascii="Times New Roman" w:hAnsi="Times New Roman" w:cs="Times New Roman"/>
          <w:sz w:val="24"/>
          <w:szCs w:val="24"/>
        </w:rPr>
        <w:t xml:space="preserve">Понятие «тип леса» в классификациях Б.П. Колесникова. Основные принципы динамической типологии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И.С.Мелехова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>. Назовите основные трудности и противоречия в развитии лесной типологии.</w:t>
      </w:r>
    </w:p>
    <w:p w:rsidR="00ED64BA" w:rsidRPr="00ED64BA" w:rsidRDefault="00190EA3" w:rsidP="0019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A3">
        <w:rPr>
          <w:rFonts w:ascii="Times New Roman" w:hAnsi="Times New Roman" w:cs="Times New Roman"/>
          <w:sz w:val="24"/>
          <w:szCs w:val="24"/>
        </w:rPr>
        <w:t xml:space="preserve">Что мешает прорастанию семян сосны, росту её всходов и самосева в каждой группе типов леса (по В. Н. Сукачеву)? Что мешает прорастанию семян ели, росту ее всходов и самосева в каждой группе типов леса (по В. Н. Сукачеву)? Какое различие понятий «всходы», «самосев», «подрост»? Перечислите виды вегетативного возобновления древесных пород. Для сосны, ели, лиственницы, дубы, березы </w:t>
      </w:r>
      <w:proofErr w:type="spellStart"/>
      <w:r w:rsidRPr="00190EA3">
        <w:rPr>
          <w:rFonts w:ascii="Times New Roman" w:hAnsi="Times New Roman" w:cs="Times New Roman"/>
          <w:sz w:val="24"/>
          <w:szCs w:val="24"/>
        </w:rPr>
        <w:t>повислой</w:t>
      </w:r>
      <w:proofErr w:type="spellEnd"/>
      <w:r w:rsidRPr="00190EA3">
        <w:rPr>
          <w:rFonts w:ascii="Times New Roman" w:hAnsi="Times New Roman" w:cs="Times New Roman"/>
          <w:sz w:val="24"/>
          <w:szCs w:val="24"/>
        </w:rPr>
        <w:t xml:space="preserve">, пихты, кедра и осины дать характеристики плодоношения. Назовите древесные породы, которые </w:t>
      </w:r>
      <w:r w:rsidRPr="00190EA3">
        <w:rPr>
          <w:rFonts w:ascii="Times New Roman" w:hAnsi="Times New Roman" w:cs="Times New Roman"/>
          <w:sz w:val="24"/>
          <w:szCs w:val="24"/>
        </w:rPr>
        <w:lastRenderedPageBreak/>
        <w:t>опыляются с помощью ветра, насекомых. Какое значение имеет изучение плодоношения в лесу? Методы учёта плодоношения, применяемые в лесоводстве.</w:t>
      </w: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190EA3"/>
    <w:rsid w:val="002876DC"/>
    <w:rsid w:val="00666CC2"/>
    <w:rsid w:val="008B63F9"/>
    <w:rsid w:val="00D8418D"/>
    <w:rsid w:val="00E87B86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EC98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lanbook.com/reader/book/146621/#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3DD7-BE4B-4E93-976B-C73DEBB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2020-11-05T12:35:00Z</dcterms:created>
  <dcterms:modified xsi:type="dcterms:W3CDTF">2020-11-24T08:04:00Z</dcterms:modified>
</cp:coreProperties>
</file>