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32" w:rsidRPr="00E12111" w:rsidRDefault="00E12111" w:rsidP="00E12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2111">
        <w:rPr>
          <w:rFonts w:ascii="Times New Roman" w:hAnsi="Times New Roman" w:cs="Times New Roman"/>
          <w:b/>
          <w:sz w:val="28"/>
          <w:szCs w:val="28"/>
        </w:rPr>
        <w:t>О направлениях и результатах научно-исследовательской деятельности по направлению 06.03.01 – Биология</w:t>
      </w:r>
    </w:p>
    <w:p w:rsidR="00E12111" w:rsidRPr="00C115A6" w:rsidRDefault="00E12111" w:rsidP="00E121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11" w:rsidRPr="00E12111" w:rsidRDefault="00C115A6" w:rsidP="00E12111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т</w:t>
      </w:r>
      <w:r w:rsidR="00E12111" w:rsidRPr="00E12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12111" w:rsidRPr="00E1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2111" w:rsidRPr="00E1211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«Эколого-фаунистическое характеристика охотничье-промысловых животных Забайкальского края и совершенствование мероприятий по рациональному и</w:t>
      </w:r>
      <w:r w:rsidR="00E12111" w:rsidRPr="00C11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спользованию животных ресурсов»</w:t>
      </w:r>
      <w:r w:rsidR="00E12111" w:rsidRPr="00E1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84D" w:rsidRPr="00E12111" w:rsidRDefault="0066684D" w:rsidP="0066684D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A6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 2014 года кафедра получила диплом «Золотая кафедра России» от Российской академии естествознания, национальная программа «Золотой фонд отечественной науки»</w:t>
      </w:r>
    </w:p>
    <w:p w:rsidR="009069BC" w:rsidRPr="009069BC" w:rsidRDefault="00E12111" w:rsidP="009069BC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исследований по данной тематике нашли отражение в различных изданиях. За истекший период подготовлено </w:t>
      </w:r>
      <w:r w:rsidR="009167E6" w:rsidRPr="0091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10 </w:t>
      </w:r>
      <w:r w:rsidRPr="00E1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пособи</w:t>
      </w:r>
      <w:r w:rsidR="009167E6" w:rsidRPr="009167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6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научных статей</w:t>
      </w:r>
      <w:r w:rsidR="009167E6" w:rsidRPr="00916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44 в научной базе РИНЦ</w:t>
      </w:r>
      <w:r w:rsidRPr="0091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1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электронных ресурса. </w:t>
      </w:r>
      <w:r w:rsid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69BC" w:rsidRP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публиковано 3 монографии:</w:t>
      </w:r>
    </w:p>
    <w:p w:rsidR="009069BC" w:rsidRPr="009069BC" w:rsidRDefault="009069BC" w:rsidP="009069B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Каюкова С.Н., Дулепова Б.И. Эколого-биологические особенности видов рода Orostachys Fisch. в Восточном Забайкалье [Текст] / С.Н. Каюкова, Б.И. Дулепова - Чита: Изд-во ЗабГУ,  2013. - 114 с. - 100 экз., ISBN 978-5-9293-0931-1. </w:t>
      </w:r>
    </w:p>
    <w:p w:rsidR="009069BC" w:rsidRPr="009069BC" w:rsidRDefault="009069BC" w:rsidP="009069B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Бутина Н.А., Попова О.А. Род Ulmus L. в Восточном Забайкалье [Текст]  / Н.А. Бутина, О.А. Попова - Чита: Изд-во ЗабГУ,  2013. - 102 с. - 100 экз. - ISBN 978-5-9293-0928-1.</w:t>
      </w:r>
    </w:p>
    <w:p w:rsidR="009069BC" w:rsidRPr="009069BC" w:rsidRDefault="009069BC" w:rsidP="009069B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А.В., Горлачев В.П. Пчелы Забайкальского края и их медопродуктивность / В. П. Горлачёв, А. В. Сафонов; Забайкал. гос. гум.-пед. ун-т. – Чита, 2012. - 127 с.</w:t>
      </w:r>
    </w:p>
    <w:p w:rsidR="0066684D" w:rsidRDefault="00E12111" w:rsidP="00E12111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2014 года сотрудниками кафедры совместно с МБУК «Читинский зоопарк» была проведена международная научно-практическая конференция «Современный зоопарк: наука, образование, культура», при участии Администрации городского округа «город Чита», Министерства природных ресурсов и промышленной политики Забайкальского края, Читинской городской думы, Министерства культуры Забайкальского края, Министерства образования, науки и молодежной политики Забайкальского края.</w:t>
      </w:r>
      <w:r w:rsidR="0066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111" w:rsidRPr="00E12111" w:rsidRDefault="0066684D" w:rsidP="00E12111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финансирование представлено следующим образом:</w:t>
      </w:r>
    </w:p>
    <w:p w:rsidR="00E12111" w:rsidRDefault="00E12111" w:rsidP="00E12111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771"/>
        <w:gridCol w:w="1432"/>
        <w:gridCol w:w="1926"/>
        <w:gridCol w:w="1665"/>
        <w:gridCol w:w="1162"/>
        <w:gridCol w:w="1126"/>
      </w:tblGrid>
      <w:tr w:rsidR="009167E6" w:rsidRPr="00C115A6" w:rsidTr="009167E6">
        <w:trPr>
          <w:jc w:val="center"/>
        </w:trPr>
        <w:tc>
          <w:tcPr>
            <w:tcW w:w="256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925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проекта</w:t>
            </w:r>
          </w:p>
        </w:tc>
        <w:tc>
          <w:tcPr>
            <w:tcW w:w="748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(Ф.И.О., должность, уч. степень, ученое звание)</w:t>
            </w:r>
          </w:p>
        </w:tc>
        <w:tc>
          <w:tcPr>
            <w:tcW w:w="1006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(или</w:t>
            </w:r>
          </w:p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наименование)</w:t>
            </w:r>
          </w:p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870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заказчика (или</w:t>
            </w:r>
          </w:p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финансирующей</w:t>
            </w:r>
          </w:p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организации)</w:t>
            </w:r>
          </w:p>
        </w:tc>
        <w:tc>
          <w:tcPr>
            <w:tcW w:w="607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</w:t>
            </w:r>
          </w:p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финан-</w:t>
            </w:r>
          </w:p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сирования,</w:t>
            </w:r>
          </w:p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88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</w:t>
            </w:r>
          </w:p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выпол-</w:t>
            </w:r>
          </w:p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9167E6" w:rsidRPr="00C115A6" w:rsidTr="009167E6">
        <w:trPr>
          <w:jc w:val="center"/>
        </w:trPr>
        <w:tc>
          <w:tcPr>
            <w:tcW w:w="256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Прикладной </w:t>
            </w:r>
          </w:p>
        </w:tc>
        <w:tc>
          <w:tcPr>
            <w:tcW w:w="748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Дицевич Б.Н.</w:t>
            </w:r>
          </w:p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Каюкова С.Н.</w:t>
            </w:r>
          </w:p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Бутина Н.А.</w:t>
            </w:r>
          </w:p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В.Е.</w:t>
            </w:r>
          </w:p>
        </w:tc>
        <w:tc>
          <w:tcPr>
            <w:tcW w:w="1006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научно-исследовательского анализа современных </w:t>
            </w: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параметров половозрастной структуры охотничьих животных и разработка современных приемов управления популяциями зверей и птиц</w:t>
            </w:r>
          </w:p>
        </w:tc>
        <w:tc>
          <w:tcPr>
            <w:tcW w:w="870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ФГБОУ ВПО «ИрГСХА»</w:t>
            </w:r>
          </w:p>
        </w:tc>
        <w:tc>
          <w:tcPr>
            <w:tcW w:w="607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8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12.2012</w:t>
            </w:r>
          </w:p>
        </w:tc>
      </w:tr>
      <w:tr w:rsidR="009167E6" w:rsidRPr="00C115A6" w:rsidTr="009167E6">
        <w:trPr>
          <w:jc w:val="center"/>
        </w:trPr>
        <w:tc>
          <w:tcPr>
            <w:tcW w:w="256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25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Прикладной </w:t>
            </w:r>
          </w:p>
        </w:tc>
        <w:tc>
          <w:tcPr>
            <w:tcW w:w="748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Дицевич Б.Н.</w:t>
            </w:r>
          </w:p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Каюкова С.Н.</w:t>
            </w:r>
          </w:p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Бутина Н.А.</w:t>
            </w:r>
          </w:p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В.Е.</w:t>
            </w:r>
          </w:p>
        </w:tc>
        <w:tc>
          <w:tcPr>
            <w:tcW w:w="1006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научно-исследовательского мониторинга состояния популяций охотничьих животных и охотустройства угодий охотхозяйства «Ушаковское»  на территории 54,5 тыс. га</w:t>
            </w:r>
          </w:p>
        </w:tc>
        <w:tc>
          <w:tcPr>
            <w:tcW w:w="870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 «Ушаковское»</w:t>
            </w:r>
          </w:p>
        </w:tc>
        <w:tc>
          <w:tcPr>
            <w:tcW w:w="607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88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2012/2013 </w:t>
            </w:r>
          </w:p>
        </w:tc>
      </w:tr>
      <w:tr w:rsidR="009167E6" w:rsidRPr="00C115A6" w:rsidTr="009167E6">
        <w:trPr>
          <w:jc w:val="center"/>
        </w:trPr>
        <w:tc>
          <w:tcPr>
            <w:tcW w:w="256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Фундаментальное</w:t>
            </w:r>
          </w:p>
        </w:tc>
        <w:tc>
          <w:tcPr>
            <w:tcW w:w="748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Каюкова С.Н.</w:t>
            </w:r>
          </w:p>
        </w:tc>
        <w:tc>
          <w:tcPr>
            <w:tcW w:w="1006" w:type="pct"/>
            <w:vAlign w:val="center"/>
          </w:tcPr>
          <w:p w:rsidR="009167E6" w:rsidRPr="00C115A6" w:rsidRDefault="009167E6" w:rsidP="00C115A6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Научное обеспечение использования и адаптации крупного рогатого  скота мясного направления импортной и отечественной селекции в условиях Забайкалья</w:t>
            </w:r>
          </w:p>
        </w:tc>
        <w:tc>
          <w:tcPr>
            <w:tcW w:w="870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 Министерства сельского хозяйства и продовольствия Забайкальского края</w:t>
            </w:r>
          </w:p>
        </w:tc>
        <w:tc>
          <w:tcPr>
            <w:tcW w:w="607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588" w:type="pct"/>
            <w:vAlign w:val="center"/>
          </w:tcPr>
          <w:p w:rsidR="009167E6" w:rsidRPr="00C115A6" w:rsidRDefault="009167E6" w:rsidP="00C1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2011/2012</w:t>
            </w:r>
          </w:p>
        </w:tc>
      </w:tr>
      <w:tr w:rsidR="009167E6" w:rsidRPr="00C115A6" w:rsidTr="009167E6">
        <w:trPr>
          <w:jc w:val="center"/>
        </w:trPr>
        <w:tc>
          <w:tcPr>
            <w:tcW w:w="256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pct"/>
            <w:vMerge w:val="restar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8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Каюкова С.Н., к.б.н.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Бутина Н.А., к.б.н.</w:t>
            </w:r>
          </w:p>
        </w:tc>
        <w:tc>
          <w:tcPr>
            <w:tcW w:w="1006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растений Забайкалья</w:t>
            </w:r>
          </w:p>
        </w:tc>
        <w:tc>
          <w:tcPr>
            <w:tcW w:w="870" w:type="pct"/>
            <w:vMerge w:val="restar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ЗабАИ - филиал ФГБОУ ВО «Иркутский ГАУ им. А.А. Ежевского» </w:t>
            </w:r>
          </w:p>
        </w:tc>
        <w:tc>
          <w:tcPr>
            <w:tcW w:w="607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8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9167E6" w:rsidRPr="00C115A6" w:rsidTr="009167E6">
        <w:trPr>
          <w:jc w:val="center"/>
        </w:trPr>
        <w:tc>
          <w:tcPr>
            <w:tcW w:w="256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pct"/>
            <w:vMerge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Каюкова С.Н., к.б.н.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Бутина Н.А., к.б.н.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В.Е.,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</w:t>
            </w:r>
          </w:p>
        </w:tc>
        <w:tc>
          <w:tcPr>
            <w:tcW w:w="1006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научно-исследовательского мониторинга состояния охотничьего хозяйства ЗабАИ ФГБОУ ВПО ИрГСХА</w:t>
            </w:r>
          </w:p>
        </w:tc>
        <w:tc>
          <w:tcPr>
            <w:tcW w:w="870" w:type="pct"/>
            <w:vMerge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8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9167E6" w:rsidRPr="00C115A6" w:rsidTr="009167E6">
        <w:trPr>
          <w:jc w:val="center"/>
        </w:trPr>
        <w:tc>
          <w:tcPr>
            <w:tcW w:w="256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pct"/>
            <w:vMerge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 А.С., д.с.-х.н.,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Каюкова С.Н., к.б.н. 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Научно-практическое сопровождение работ по посадке саженцев в Сивяковском лесничестве Забайкальского края</w:t>
            </w:r>
          </w:p>
        </w:tc>
        <w:tc>
          <w:tcPr>
            <w:tcW w:w="870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Артамонов В.А.</w:t>
            </w:r>
          </w:p>
        </w:tc>
        <w:tc>
          <w:tcPr>
            <w:tcW w:w="607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8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05.2015</w:t>
            </w:r>
          </w:p>
        </w:tc>
      </w:tr>
      <w:tr w:rsidR="009167E6" w:rsidRPr="00C115A6" w:rsidTr="009167E6">
        <w:trPr>
          <w:jc w:val="center"/>
        </w:trPr>
        <w:tc>
          <w:tcPr>
            <w:tcW w:w="256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5" w:type="pct"/>
            <w:vMerge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 А.С.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Подойницына Т.А.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Каюкова С.Н.</w:t>
            </w:r>
          </w:p>
        </w:tc>
        <w:tc>
          <w:tcPr>
            <w:tcW w:w="1006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Изучение адаптационных качеств окинских яков в КФХ ООО </w:t>
            </w: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«Чинам» Борзинского района Забайкальского края</w:t>
            </w:r>
          </w:p>
        </w:tc>
        <w:tc>
          <w:tcPr>
            <w:tcW w:w="870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Крестьянско-фермерское хозяйство ООО «Чинам»</w:t>
            </w:r>
          </w:p>
        </w:tc>
        <w:tc>
          <w:tcPr>
            <w:tcW w:w="607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588" w:type="pct"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9167E6" w:rsidRPr="00C115A6" w:rsidTr="009167E6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Прикладной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зав. кафедрой биологии, доцент Каюкова С.Н.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растений Восточного Забайкалья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ЗабАИ ФГБОУ ВПО «ИрГСХА»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14.01.2013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</w:tr>
      <w:tr w:rsidR="009167E6" w:rsidRPr="00C115A6" w:rsidTr="009167E6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E6" w:rsidRPr="00C115A6" w:rsidRDefault="009167E6" w:rsidP="00C1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E6" w:rsidRPr="00C115A6" w:rsidRDefault="009167E6" w:rsidP="00C1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состояния охотничьего хозяйства ЗабАИ ФГБОУ ВПО «ИрГСХА»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E6" w:rsidRPr="00C115A6" w:rsidRDefault="009167E6" w:rsidP="00C1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14.01.2013</w:t>
            </w:r>
          </w:p>
          <w:p w:rsidR="009167E6" w:rsidRPr="00C115A6" w:rsidRDefault="009167E6" w:rsidP="00C115A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</w:tr>
    </w:tbl>
    <w:p w:rsidR="00C115A6" w:rsidRPr="00E12111" w:rsidRDefault="00C115A6" w:rsidP="00E12111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4D" w:rsidRPr="0066684D" w:rsidRDefault="009167E6" w:rsidP="0066684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деятельность имеет важ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значение в работе  подготовки студентов по направлению 06.03.01 – Биология, так в</w:t>
      </w:r>
      <w:r w:rsidRPr="0091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году два студента 621 группы Иванов Семен, Власов Илья приняли участие в международной научной командировке в Южную Корею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Pr="0091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 2013 года при участии преподавателей кафедры (Каюкова С.Н., Бутина Н.А.) и студентки 631 группы Бянкиной М. состоялась международная научная стажировка в Японию. В октябре 2013 года для студентов-биологов была проведена открытые лекции «Мир внешних аномалий у животных», «Изучение бушменов северо-востока Намибии», «Аномалии охотничьих зверей и птиц»  профессором, доктором наук Готтлибом Польцером, Шонфельс, Германия. </w:t>
      </w:r>
    </w:p>
    <w:p w:rsidR="0066684D" w:rsidRDefault="0066684D" w:rsidP="0066684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Многолетнее сотрудничество связывает кафедру </w:t>
      </w:r>
      <w:r w:rsid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природных ресурсов, так в 2016 году преподавателями кафедры к.б.н., доцентом Мироновой В.Е., к.б.н., доцентом Каюковой С.Н., к.б.н., доцентом Бутиной Н.А. даны э</w:t>
      </w:r>
      <w:r w:rsidRPr="0066684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</w:t>
      </w:r>
      <w:r w:rsid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6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66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государственной экологической экспертизы</w:t>
      </w:r>
      <w:r w:rsid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Эколого-экономического обоснования создания природн</w:t>
      </w:r>
      <w:r w:rsid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6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</w:t>
      </w:r>
      <w:r w:rsid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6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заказник</w:t>
      </w:r>
      <w:r w:rsid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значения «Джилинский»</w:t>
      </w:r>
      <w:r w:rsid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6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«Среднеаргунский»</w:t>
      </w:r>
      <w:r w:rsidR="00906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7E6" w:rsidRDefault="0066684D" w:rsidP="0066684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 результаты научно-исследовательской деятельности нашли свое отражение  и в 189 квалификационных выпускных работах.</w:t>
      </w:r>
    </w:p>
    <w:p w:rsidR="0066684D" w:rsidRPr="0066684D" w:rsidRDefault="0066684D" w:rsidP="0066684D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684D" w:rsidRPr="0066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FC8"/>
    <w:multiLevelType w:val="hybridMultilevel"/>
    <w:tmpl w:val="318C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11"/>
    <w:rsid w:val="001D6609"/>
    <w:rsid w:val="0066684D"/>
    <w:rsid w:val="006C1532"/>
    <w:rsid w:val="009069BC"/>
    <w:rsid w:val="009167E6"/>
    <w:rsid w:val="00BC3F33"/>
    <w:rsid w:val="00C115A6"/>
    <w:rsid w:val="00E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User</cp:lastModifiedBy>
  <cp:revision>2</cp:revision>
  <dcterms:created xsi:type="dcterms:W3CDTF">2017-03-27T23:20:00Z</dcterms:created>
  <dcterms:modified xsi:type="dcterms:W3CDTF">2017-03-27T23:20:00Z</dcterms:modified>
</cp:coreProperties>
</file>